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212AB7">
                              <w:rPr>
                                <w:sz w:val="40"/>
                                <w:szCs w:val="40"/>
                                <w:lang w:val="ro-RO"/>
                              </w:rPr>
                              <w:t>5</w:t>
                            </w:r>
                            <w:r w:rsidR="00E34367">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212AB7">
                        <w:rPr>
                          <w:sz w:val="40"/>
                          <w:szCs w:val="40"/>
                          <w:lang w:val="ro-RO"/>
                        </w:rPr>
                        <w:t>5</w:t>
                      </w:r>
                      <w:r w:rsidR="00E34367">
                        <w:rPr>
                          <w:sz w:val="40"/>
                          <w:szCs w:val="40"/>
                          <w:lang w:val="ro-RO"/>
                        </w:rPr>
                        <w:t>/6B</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D327FD">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rsidR="00444112" w:rsidRDefault="00444112">
                          <w:pPr>
                            <w:pStyle w:val="Contactinfo"/>
                          </w:pPr>
                        </w:p>
                        <w:p w:rsidR="00444112" w:rsidRDefault="003A18D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4F7E6D"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5</w:t>
                                    </w:r>
                                    <w:r w:rsidR="00E34367">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ACȚIUNI DE MEDIU”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4F7E6D"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5</w:t>
                              </w:r>
                              <w:r w:rsidR="00E34367">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ACȚIUNI DE MEDIU”</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lastRenderedPageBreak/>
        <w:t xml:space="preserve">Formular ECF – 01 Fișa de verificare a criteriilor de eligibilitate – Măsura </w:t>
      </w:r>
      <w:r w:rsidR="00212AB7">
        <w:rPr>
          <w:rFonts w:ascii="Trebuchet MS" w:hAnsi="Trebuchet MS"/>
          <w:sz w:val="24"/>
          <w:szCs w:val="24"/>
        </w:rPr>
        <w:t>5</w:t>
      </w:r>
      <w:r w:rsidR="00E34367">
        <w:rPr>
          <w:rFonts w:ascii="Trebuchet MS" w:hAnsi="Trebuchet MS"/>
          <w:sz w:val="24"/>
          <w:szCs w:val="24"/>
        </w:rPr>
        <w:t>/6B</w:t>
      </w:r>
      <w:bookmarkStart w:id="0" w:name="_GoBack"/>
      <w:bookmarkEnd w:id="0"/>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0A4FFA" w:rsidRDefault="000A4FFA" w:rsidP="000A4FFA">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INFORMAȚII GENERALE CU PRIVIRE LA SOLICITANT ȘI LA PROIECT</w:t>
      </w:r>
    </w:p>
    <w:p w:rsidR="00686774" w:rsidRPr="006070B0" w:rsidRDefault="00686774" w:rsidP="00686774">
      <w:pPr>
        <w:spacing w:line="360" w:lineRule="auto"/>
        <w:rPr>
          <w:rFonts w:ascii="Trebuchet MS" w:eastAsia="Times New Roman" w:hAnsi="Trebuchet MS" w:cstheme="minorHAnsi"/>
          <w:sz w:val="24"/>
          <w:szCs w:val="24"/>
        </w:rPr>
      </w:pP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C6489F">
        <w:rPr>
          <w:rFonts w:ascii="Trebuchet MS" w:eastAsia="Times New Roman" w:hAnsi="Trebuchet MS" w:cs="Calibri"/>
          <w:bCs/>
          <w:sz w:val="24"/>
          <w:szCs w:val="24"/>
          <w:lang w:eastAsia="fr-FR"/>
        </w:rPr>
        <w:t xml:space="preserve">Titlu proiect: </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C6489F">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212AB7" w:rsidRPr="00C6489F" w:rsidRDefault="00212AB7" w:rsidP="00212AB7">
      <w:pPr>
        <w:spacing w:line="360" w:lineRule="auto"/>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Denumire solicitant:</w:t>
      </w:r>
      <w:r w:rsidRPr="00C6489F">
        <w:rPr>
          <w:rFonts w:ascii="Trebuchet MS" w:eastAsia="Times New Roman" w:hAnsi="Trebuchet MS" w:cstheme="minorHAnsi"/>
          <w:bCs/>
          <w:sz w:val="24"/>
          <w:szCs w:val="24"/>
          <w:lang w:eastAsia="fr-FR"/>
        </w:rPr>
        <w:tab/>
        <w:t>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Amplasare proiect:</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theme="minorHAnsi"/>
          <w:bCs/>
          <w:sz w:val="24"/>
          <w:szCs w:val="24"/>
          <w:lang w:eastAsia="fr-FR"/>
        </w:rPr>
        <w:tab/>
        <w:t>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Statut juridic solicitant:</w:t>
      </w:r>
      <w:r w:rsidRPr="00C6489F">
        <w:rPr>
          <w:rFonts w:ascii="Trebuchet MS" w:eastAsia="Times New Roman" w:hAnsi="Trebuchet MS" w:cstheme="minorHAnsi"/>
          <w:bCs/>
          <w:sz w:val="24"/>
          <w:szCs w:val="24"/>
          <w:lang w:eastAsia="fr-FR"/>
        </w:rPr>
        <w:tab/>
        <w:t>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C6489F">
        <w:rPr>
          <w:rFonts w:ascii="Trebuchet MS" w:eastAsia="Times New Roman" w:hAnsi="Trebuchet MS" w:cstheme="minorHAnsi"/>
          <w:bCs/>
          <w:i/>
          <w:sz w:val="24"/>
          <w:szCs w:val="24"/>
          <w:u w:val="single"/>
          <w:lang w:eastAsia="fr-FR"/>
        </w:rPr>
        <w:t>Date personale reprezentant legal</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 xml:space="preserve">Nume: </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theme="minorHAnsi"/>
          <w:bCs/>
          <w:sz w:val="24"/>
          <w:szCs w:val="24"/>
          <w:lang w:eastAsia="fr-FR"/>
        </w:rPr>
        <w:tab/>
        <w:t>__</w:t>
      </w:r>
      <w:r w:rsidRPr="00C6489F">
        <w:rPr>
          <w:rFonts w:ascii="Trebuchet MS" w:eastAsia="Times New Roman" w:hAnsi="Trebuchet MS" w:cs="Calibri"/>
          <w:bCs/>
          <w:sz w:val="24"/>
          <w:szCs w:val="24"/>
          <w:lang w:eastAsia="fr-FR"/>
        </w:rPr>
        <w:t>___________________________________________________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Prenume:</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Calibri"/>
          <w:bCs/>
          <w:sz w:val="24"/>
          <w:szCs w:val="24"/>
          <w:lang w:eastAsia="fr-FR"/>
        </w:rPr>
        <w:t>_____________________________________________________</w:t>
      </w:r>
    </w:p>
    <w:p w:rsidR="00212AB7" w:rsidRPr="00C6489F" w:rsidRDefault="00212AB7" w:rsidP="00212AB7">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6489F">
        <w:rPr>
          <w:rFonts w:ascii="Trebuchet MS" w:eastAsia="Times New Roman" w:hAnsi="Trebuchet MS" w:cstheme="minorHAnsi"/>
          <w:bCs/>
          <w:sz w:val="24"/>
          <w:szCs w:val="24"/>
          <w:lang w:eastAsia="fr-FR"/>
        </w:rPr>
        <w:t>Număr de telefon:</w:t>
      </w:r>
      <w:r w:rsidRPr="00C6489F">
        <w:rPr>
          <w:rFonts w:ascii="Trebuchet MS" w:eastAsia="Times New Roman" w:hAnsi="Trebuchet MS" w:cstheme="minorHAnsi"/>
          <w:bCs/>
          <w:sz w:val="24"/>
          <w:szCs w:val="24"/>
          <w:lang w:eastAsia="fr-FR"/>
        </w:rPr>
        <w:tab/>
      </w:r>
      <w:r w:rsidRPr="00C6489F">
        <w:rPr>
          <w:rFonts w:ascii="Trebuchet MS" w:eastAsia="Times New Roman" w:hAnsi="Trebuchet MS" w:cs="Calibri"/>
          <w:bCs/>
          <w:sz w:val="24"/>
          <w:szCs w:val="24"/>
          <w:lang w:eastAsia="fr-FR"/>
        </w:rPr>
        <w:t>_____________________________________________________</w:t>
      </w:r>
    </w:p>
    <w:p w:rsidR="00212AB7" w:rsidRPr="00C6489F" w:rsidRDefault="00212AB7" w:rsidP="00212AB7">
      <w:pPr>
        <w:spacing w:before="0" w:after="240" w:line="360" w:lineRule="auto"/>
        <w:ind w:left="0" w:right="0"/>
        <w:rPr>
          <w:rFonts w:ascii="Trebuchet MS" w:hAnsi="Trebuchet MS" w:cs="Calibri"/>
          <w:b/>
          <w:sz w:val="24"/>
          <w:szCs w:val="24"/>
          <w:lang w:val="ro-RO"/>
        </w:rPr>
      </w:pPr>
      <w:r w:rsidRPr="00C6489F">
        <w:rPr>
          <w:rFonts w:ascii="Trebuchet MS" w:hAnsi="Trebuchet MS" w:cs="Calibri"/>
          <w:b/>
          <w:sz w:val="24"/>
          <w:szCs w:val="24"/>
          <w:lang w:val="ro-RO"/>
        </w:rPr>
        <w:br w:type="page"/>
      </w:r>
    </w:p>
    <w:p w:rsidR="00212AB7" w:rsidRPr="00C6489F" w:rsidRDefault="00212AB7" w:rsidP="00212AB7">
      <w:pPr>
        <w:pStyle w:val="BodyText3"/>
        <w:spacing w:line="360" w:lineRule="auto"/>
        <w:rPr>
          <w:rFonts w:ascii="Trebuchet MS" w:hAnsi="Trebuchet MS" w:cs="Calibri"/>
          <w:b/>
          <w:sz w:val="24"/>
          <w:szCs w:val="24"/>
          <w:lang w:val="ro-RO"/>
        </w:rPr>
      </w:pPr>
      <w:r w:rsidRPr="00C6489F">
        <w:rPr>
          <w:rFonts w:ascii="Trebuchet MS" w:hAnsi="Trebuchet MS" w:cs="Calibri"/>
          <w:b/>
          <w:sz w:val="24"/>
          <w:szCs w:val="24"/>
          <w:lang w:val="ro-RO"/>
        </w:rPr>
        <w:lastRenderedPageBreak/>
        <w:t xml:space="preserve">Secțiunea I </w:t>
      </w:r>
    </w:p>
    <w:p w:rsidR="00212AB7" w:rsidRPr="00C6489F" w:rsidRDefault="00212AB7" w:rsidP="00212AB7">
      <w:pPr>
        <w:pStyle w:val="BodyText3"/>
        <w:spacing w:line="360" w:lineRule="auto"/>
        <w:rPr>
          <w:rFonts w:ascii="Trebuchet MS" w:hAnsi="Trebuchet MS" w:cs="Calibri"/>
          <w:sz w:val="24"/>
          <w:szCs w:val="24"/>
          <w:lang w:val="ro-RO"/>
        </w:rPr>
      </w:pPr>
      <w:r w:rsidRPr="00C6489F">
        <w:rPr>
          <w:rFonts w:ascii="Trebuchet MS" w:hAnsi="Trebuchet MS" w:cs="Calibri"/>
          <w:sz w:val="24"/>
          <w:szCs w:val="24"/>
          <w:lang w:val="ro-RO"/>
        </w:rPr>
        <w:t>A.VERIFICAREA CRITERIILOR DE ELIGIBILITATE A PROIECTULUI</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2"/>
        <w:gridCol w:w="903"/>
        <w:gridCol w:w="861"/>
        <w:gridCol w:w="42"/>
        <w:gridCol w:w="1125"/>
      </w:tblGrid>
      <w:tr w:rsidR="00212AB7" w:rsidRPr="00C6489F" w:rsidTr="001B3DD5">
        <w:trPr>
          <w:trHeight w:val="332"/>
        </w:trPr>
        <w:tc>
          <w:tcPr>
            <w:tcW w:w="3390" w:type="pct"/>
            <w:vMerge w:val="restart"/>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b/>
                <w:sz w:val="24"/>
                <w:szCs w:val="24"/>
                <w:lang w:val="ro-RO"/>
              </w:rPr>
              <w:t>1. Verificarea condițiilor de eligibilitate</w:t>
            </w:r>
          </w:p>
        </w:tc>
        <w:tc>
          <w:tcPr>
            <w:tcW w:w="1610" w:type="pct"/>
            <w:gridSpan w:val="4"/>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lang w:val="pt-BR"/>
              </w:rPr>
            </w:pPr>
            <w:r w:rsidRPr="00C6489F">
              <w:rPr>
                <w:rFonts w:ascii="Trebuchet MS" w:hAnsi="Trebuchet MS" w:cs="Calibri"/>
                <w:sz w:val="24"/>
                <w:szCs w:val="24"/>
                <w:lang w:val="ro-RO"/>
              </w:rPr>
              <w:t>Verificare efectuată</w:t>
            </w:r>
          </w:p>
        </w:tc>
      </w:tr>
      <w:tr w:rsidR="00212AB7" w:rsidRPr="00C6489F" w:rsidTr="001B3DD5">
        <w:tc>
          <w:tcPr>
            <w:tcW w:w="3390" w:type="pct"/>
            <w:vMerge/>
            <w:shd w:val="clear" w:color="auto" w:fill="auto"/>
            <w:vAlign w:val="center"/>
          </w:tcPr>
          <w:p w:rsidR="00212AB7" w:rsidRPr="00C6489F" w:rsidRDefault="00212AB7" w:rsidP="001B3DD5">
            <w:pPr>
              <w:pStyle w:val="BodyText3"/>
              <w:spacing w:before="0" w:after="0"/>
              <w:rPr>
                <w:rFonts w:ascii="Trebuchet MS" w:hAnsi="Trebuchet MS" w:cs="Calibri"/>
                <w:b/>
                <w:sz w:val="24"/>
                <w:szCs w:val="24"/>
                <w:lang w:val="ro-RO"/>
              </w:rPr>
            </w:pPr>
          </w:p>
        </w:tc>
        <w:tc>
          <w:tcPr>
            <w:tcW w:w="496" w:type="pct"/>
            <w:shd w:val="clear" w:color="auto" w:fill="auto"/>
            <w:vAlign w:val="center"/>
          </w:tcPr>
          <w:p w:rsidR="00212AB7" w:rsidRPr="00C6489F" w:rsidRDefault="00212AB7" w:rsidP="001B3DD5">
            <w:pPr>
              <w:pStyle w:val="BodyText3"/>
              <w:spacing w:before="0" w:after="0"/>
              <w:rPr>
                <w:rFonts w:ascii="Trebuchet MS" w:hAnsi="Trebuchet MS"/>
                <w:sz w:val="24"/>
                <w:szCs w:val="24"/>
                <w:lang w:val="pt-BR"/>
              </w:rPr>
            </w:pPr>
            <w:r w:rsidRPr="00C6489F">
              <w:rPr>
                <w:rFonts w:ascii="Trebuchet MS" w:hAnsi="Trebuchet MS"/>
                <w:sz w:val="24"/>
                <w:szCs w:val="24"/>
                <w:lang w:val="ro-RO"/>
              </w:rPr>
              <w:t>DA</w:t>
            </w:r>
          </w:p>
        </w:tc>
        <w:tc>
          <w:tcPr>
            <w:tcW w:w="473" w:type="pct"/>
            <w:vAlign w:val="center"/>
          </w:tcPr>
          <w:p w:rsidR="00212AB7" w:rsidRPr="00C6489F" w:rsidRDefault="00212AB7" w:rsidP="001B3DD5">
            <w:pPr>
              <w:pStyle w:val="BodyText3"/>
              <w:spacing w:before="0" w:after="0"/>
              <w:jc w:val="center"/>
              <w:rPr>
                <w:rFonts w:ascii="Trebuchet MS" w:hAnsi="Trebuchet MS" w:cs="Calibri"/>
                <w:sz w:val="24"/>
                <w:szCs w:val="24"/>
                <w:lang w:val="pt-BR"/>
              </w:rPr>
            </w:pPr>
            <w:r w:rsidRPr="00C6489F">
              <w:rPr>
                <w:rFonts w:ascii="Trebuchet MS" w:hAnsi="Trebuchet MS" w:cs="Calibri"/>
                <w:sz w:val="24"/>
                <w:szCs w:val="24"/>
                <w:lang w:val="pt-BR"/>
              </w:rPr>
              <w:t>NU</w:t>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cs="Calibri"/>
                <w:sz w:val="24"/>
                <w:szCs w:val="24"/>
                <w:lang w:val="pt-BR"/>
              </w:rPr>
            </w:pPr>
            <w:r w:rsidRPr="00C6489F">
              <w:rPr>
                <w:rFonts w:ascii="Trebuchet MS" w:hAnsi="Trebuchet MS" w:cs="Calibri"/>
                <w:sz w:val="24"/>
                <w:szCs w:val="24"/>
                <w:lang w:val="ro-RO"/>
              </w:rPr>
              <w:t>Nu este cazul</w:t>
            </w:r>
          </w:p>
        </w:tc>
      </w:tr>
      <w:tr w:rsidR="00212AB7" w:rsidRPr="00C6489F" w:rsidTr="001B3DD5">
        <w:tc>
          <w:tcPr>
            <w:tcW w:w="3390" w:type="pct"/>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b/>
                <w:sz w:val="24"/>
                <w:szCs w:val="24"/>
                <w:lang w:val="ro-RO"/>
              </w:rPr>
              <w:t>EG1</w:t>
            </w:r>
            <w:r w:rsidRPr="00C6489F">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u w:val="single"/>
                <w:lang w:val="ro-RO"/>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u w:val="single"/>
                <w:lang w:val="ro-RO"/>
              </w:rPr>
            </w:pPr>
          </w:p>
        </w:tc>
      </w:tr>
      <w:tr w:rsidR="00212AB7" w:rsidRPr="00C6489F" w:rsidTr="001B3DD5">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Actele juridice de înființare și funcționare (act de înființare și statutul ADI, Încheiere privind înscrierea în registrul asociaţiilor şi fundaţiilor, rămasă definitivă/ Certificat de înregistrare în registrul asociaţiilor şi fundaţiilor (ADI și ONG), specifice fiecărei categorii de solicitanți,certificat de înregistrare fiscală, declarația pe proprie răspundere a solicitantului privind datoriile fiscale restante din cererea de finanțare, Declarația pe proprie răspundere a beneficiarului din secțiunea 19. Alte documente.</w:t>
            </w:r>
          </w:p>
          <w:p w:rsidR="00212AB7" w:rsidRPr="00C6489F" w:rsidRDefault="00212AB7" w:rsidP="001B3DD5">
            <w:pPr>
              <w:pStyle w:val="BodyText3"/>
              <w:spacing w:before="0" w:after="0"/>
              <w:ind w:left="0"/>
              <w:rPr>
                <w:rFonts w:ascii="Trebuchet MS" w:hAnsi="Trebuchet MS"/>
                <w:b/>
                <w:sz w:val="24"/>
                <w:szCs w:val="24"/>
                <w:lang w:val="pt-BR"/>
              </w:rPr>
            </w:pPr>
            <w:r w:rsidRPr="00C6489F">
              <w:rPr>
                <w:rFonts w:ascii="Trebuchet MS" w:hAnsi="Trebuchet MS" w:cs="Calibri"/>
                <w:sz w:val="24"/>
                <w:szCs w:val="24"/>
                <w:lang w:val="ro-RO"/>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p>
        </w:tc>
      </w:tr>
      <w:tr w:rsidR="00212AB7" w:rsidRPr="00C6489F" w:rsidTr="001B3DD5">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EG2 Solicitantul trebuie să respecte valoarea totală în conformitate cu fișa măsurii</w:t>
            </w:r>
          </w:p>
          <w:p w:rsidR="009C7D2A" w:rsidRDefault="00212AB7" w:rsidP="009C7D2A">
            <w:pPr>
              <w:spacing w:before="0" w:line="252" w:lineRule="auto"/>
              <w:jc w:val="both"/>
              <w:rPr>
                <w:rFonts w:ascii="Trebuchet MS" w:hAnsi="Trebuchet MS" w:cs="Calibri"/>
                <w:sz w:val="24"/>
                <w:szCs w:val="24"/>
                <w:lang w:val="ro-RO"/>
              </w:rPr>
            </w:pPr>
            <w:r w:rsidRPr="00C6489F">
              <w:rPr>
                <w:rFonts w:ascii="Trebuchet MS" w:eastAsia="Times New Roman" w:hAnsi="Trebuchet MS" w:cs="Times New Roman"/>
                <w:sz w:val="24"/>
                <w:szCs w:val="24"/>
                <w:lang w:eastAsia="ro-RO"/>
              </w:rPr>
              <w:t>-</w:t>
            </w:r>
            <w:r w:rsidR="009C7D2A">
              <w:rPr>
                <w:rFonts w:ascii="Trebuchet MS" w:eastAsia="Times New Roman" w:hAnsi="Trebuchet MS" w:cs="Times New Roman"/>
                <w:sz w:val="24"/>
                <w:szCs w:val="24"/>
                <w:lang w:eastAsia="ro-RO"/>
              </w:rPr>
              <w:t xml:space="preserve"> </w:t>
            </w:r>
            <w:r w:rsidR="009C7D2A">
              <w:rPr>
                <w:rFonts w:ascii="Trebuchet MS" w:hAnsi="Trebuchet MS" w:cs="Calibri"/>
                <w:sz w:val="24"/>
                <w:szCs w:val="24"/>
                <w:lang w:val="ro-RO"/>
              </w:rPr>
              <w:t>Intensitatea sprijinului este de 100% din valoarea cheltuielilor eligibile și nu depășește:</w:t>
            </w:r>
          </w:p>
          <w:p w:rsidR="009C7D2A" w:rsidRPr="00C6489F" w:rsidRDefault="009C7D2A" w:rsidP="009C7D2A">
            <w:pPr>
              <w:spacing w:before="0"/>
              <w:ind w:left="0"/>
              <w:rPr>
                <w:rFonts w:ascii="Trebuchet MS" w:hAnsi="Trebuchet MS"/>
                <w:sz w:val="24"/>
                <w:szCs w:val="24"/>
                <w:lang w:eastAsia="ro-RO"/>
              </w:rPr>
            </w:pPr>
            <w:r>
              <w:rPr>
                <w:rFonts w:ascii="Trebuchet MS" w:hAnsi="Trebuchet MS" w:cs="Calibri"/>
                <w:sz w:val="24"/>
                <w:szCs w:val="24"/>
                <w:lang w:val="ro-RO"/>
              </w:rPr>
              <w:t>13.969 Euro</w:t>
            </w:r>
          </w:p>
          <w:p w:rsidR="00212AB7" w:rsidRPr="00C6489F" w:rsidRDefault="00212AB7" w:rsidP="001B3DD5">
            <w:pPr>
              <w:pStyle w:val="NoSpacing"/>
              <w:tabs>
                <w:tab w:val="left" w:pos="284"/>
              </w:tabs>
              <w:jc w:val="both"/>
              <w:rPr>
                <w:rFonts w:ascii="Trebuchet MS" w:hAnsi="Trebuchet MS" w:cs="Calibri"/>
                <w:b/>
                <w:sz w:val="24"/>
                <w:szCs w:val="24"/>
                <w:lang w:val="pt-BR"/>
              </w:rPr>
            </w:pPr>
            <w:r w:rsidRPr="00C6489F">
              <w:rPr>
                <w:rFonts w:ascii="Trebuchet MS" w:hAnsi="Trebuchet MS" w:cs="Calibri"/>
                <w:b/>
                <w:sz w:val="24"/>
                <w:szCs w:val="24"/>
              </w:rPr>
              <w:t xml:space="preserve"> </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c>
          <w:tcPr>
            <w:tcW w:w="496"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c>
          <w:tcPr>
            <w:tcW w:w="619"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r w:rsidRPr="00C6489F">
              <w:rPr>
                <w:rFonts w:ascii="Trebuchet MS" w:hAnsi="Trebuchet MS"/>
                <w:b/>
                <w:sz w:val="24"/>
                <w:szCs w:val="24"/>
              </w:rPr>
              <w:sym w:font="Wingdings" w:char="F06F"/>
            </w:r>
          </w:p>
        </w:tc>
      </w:tr>
      <w:tr w:rsidR="00212AB7" w:rsidRPr="00C6489F" w:rsidTr="001B3DD5">
        <w:trPr>
          <w:trHeight w:val="395"/>
        </w:trPr>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 xml:space="preserve">Documente de verificat </w:t>
            </w:r>
          </w:p>
          <w:p w:rsidR="00212AB7" w:rsidRPr="00C6489F" w:rsidRDefault="00212AB7" w:rsidP="001B3DD5">
            <w:pPr>
              <w:pStyle w:val="BodyText3"/>
              <w:spacing w:before="0" w:after="0"/>
              <w:ind w:left="0"/>
              <w:rPr>
                <w:rFonts w:ascii="Trebuchet MS" w:hAnsi="Trebuchet MS"/>
                <w:b/>
                <w:sz w:val="24"/>
                <w:szCs w:val="24"/>
                <w:lang w:val="pt-BR"/>
              </w:rPr>
            </w:pPr>
            <w:r w:rsidRPr="00C6489F">
              <w:rPr>
                <w:rFonts w:ascii="Trebuchet MS" w:hAnsi="Trebuchet MS" w:cs="Calibri"/>
                <w:sz w:val="24"/>
                <w:szCs w:val="24"/>
                <w:lang w:val="ro-RO"/>
              </w:rPr>
              <w:t>Doc. 1 și Cererea de finanțare secțiunea Buget indicativ</w:t>
            </w:r>
          </w:p>
        </w:tc>
      </w:tr>
      <w:tr w:rsidR="00212AB7" w:rsidRPr="00C6489F" w:rsidTr="001B3DD5">
        <w:trPr>
          <w:trHeight w:val="674"/>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bCs/>
                <w:sz w:val="24"/>
                <w:szCs w:val="24"/>
                <w:lang w:val="ro-RO" w:eastAsia="fr-FR"/>
              </w:rPr>
              <w:t>EG3</w:t>
            </w:r>
            <w:r w:rsidRPr="00C6489F">
              <w:rPr>
                <w:rFonts w:ascii="Trebuchet MS" w:hAnsi="Trebuchet MS" w:cs="Calibri"/>
                <w:b/>
                <w:sz w:val="24"/>
                <w:szCs w:val="24"/>
              </w:rPr>
              <w:t xml:space="preserve"> Solicitantul trebuie să se angajeze că va asigura mentenan</w:t>
            </w:r>
            <w:r w:rsidRPr="00C6489F">
              <w:rPr>
                <w:rFonts w:ascii="Trebuchet MS" w:hAnsi="Trebuchet MS" w:cs="Calibri"/>
                <w:b/>
                <w:sz w:val="24"/>
                <w:szCs w:val="24"/>
                <w:lang w:val="ro-RO"/>
              </w:rPr>
              <w:t>ț</w:t>
            </w:r>
            <w:r w:rsidRPr="00C6489F">
              <w:rPr>
                <w:rFonts w:ascii="Trebuchet MS" w:hAnsi="Trebuchet MS" w:cs="Calibri"/>
                <w:b/>
                <w:sz w:val="24"/>
                <w:szCs w:val="24"/>
              </w:rPr>
              <w:t xml:space="preserve">a investiției pe o perioadă de minimum 5 ani de la data ultimei plăţi </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lang w:val="pt-BR"/>
              </w:rPr>
            </w:pPr>
          </w:p>
        </w:tc>
      </w:tr>
      <w:tr w:rsidR="00212AB7" w:rsidRPr="00C6489F" w:rsidTr="001B3DD5">
        <w:trPr>
          <w:trHeight w:val="132"/>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sz w:val="24"/>
                <w:szCs w:val="24"/>
              </w:rPr>
            </w:pPr>
            <w:r w:rsidRPr="00C6489F">
              <w:rPr>
                <w:rFonts w:ascii="Trebuchet MS" w:hAnsi="Trebuchet MS" w:cs="Calibri"/>
                <w:sz w:val="24"/>
                <w:szCs w:val="24"/>
                <w:lang w:val="ro-RO"/>
              </w:rPr>
              <w:t>Documente de verificat</w:t>
            </w:r>
          </w:p>
          <w:p w:rsidR="00212AB7" w:rsidRPr="00C6489F" w:rsidRDefault="00212AB7" w:rsidP="001B3DD5">
            <w:pPr>
              <w:pStyle w:val="NoSpacing"/>
              <w:tabs>
                <w:tab w:val="left" w:pos="284"/>
              </w:tabs>
              <w:jc w:val="both"/>
              <w:rPr>
                <w:rFonts w:ascii="Trebuchet MS" w:hAnsi="Trebuchet MS" w:cs="Calibri"/>
                <w:sz w:val="24"/>
                <w:szCs w:val="24"/>
              </w:rPr>
            </w:pPr>
            <w:r w:rsidRPr="00C6489F">
              <w:rPr>
                <w:rFonts w:ascii="Trebuchet MS" w:hAnsi="Trebuchet MS" w:cs="Calibri"/>
                <w:sz w:val="24"/>
                <w:szCs w:val="24"/>
              </w:rPr>
              <w:t>Hotărârea Consiliului Local (Hotărârile Consiliilor locale în cazul ADI) si Hotărârea Adunării Generale a ONG;</w:t>
            </w:r>
          </w:p>
        </w:tc>
        <w:tc>
          <w:tcPr>
            <w:tcW w:w="496" w:type="pct"/>
            <w:shd w:val="clear" w:color="auto" w:fill="auto"/>
          </w:tcPr>
          <w:p w:rsidR="00212AB7" w:rsidRPr="00C6489F" w:rsidRDefault="00212AB7" w:rsidP="001B3DD5">
            <w:pPr>
              <w:pStyle w:val="BodyText3"/>
              <w:spacing w:before="0" w:after="0"/>
              <w:jc w:val="center"/>
              <w:rPr>
                <w:rFonts w:ascii="Trebuchet MS" w:hAnsi="Trebuchet MS"/>
                <w:b/>
                <w:sz w:val="24"/>
                <w:szCs w:val="24"/>
                <w:lang w:val="pt-BR"/>
              </w:rPr>
            </w:pPr>
          </w:p>
        </w:tc>
        <w:tc>
          <w:tcPr>
            <w:tcW w:w="473" w:type="pct"/>
          </w:tcPr>
          <w:p w:rsidR="00212AB7" w:rsidRPr="00C6489F" w:rsidRDefault="00212AB7" w:rsidP="001B3DD5">
            <w:pPr>
              <w:pStyle w:val="BodyText3"/>
              <w:spacing w:before="0" w:after="0"/>
              <w:jc w:val="center"/>
              <w:rPr>
                <w:rFonts w:ascii="Trebuchet MS" w:hAnsi="Trebuchet MS"/>
                <w:b/>
                <w:sz w:val="24"/>
                <w:szCs w:val="24"/>
                <w:lang w:val="pt-BR"/>
              </w:rPr>
            </w:pPr>
          </w:p>
        </w:tc>
        <w:tc>
          <w:tcPr>
            <w:tcW w:w="642" w:type="pct"/>
            <w:gridSpan w:val="2"/>
            <w:shd w:val="clear" w:color="auto" w:fill="auto"/>
          </w:tcPr>
          <w:p w:rsidR="00212AB7" w:rsidRPr="00C6489F" w:rsidRDefault="00212AB7" w:rsidP="001B3DD5">
            <w:pPr>
              <w:pStyle w:val="BodyText3"/>
              <w:spacing w:before="0" w:after="0"/>
              <w:jc w:val="center"/>
              <w:rPr>
                <w:rFonts w:ascii="Trebuchet MS" w:hAnsi="Trebuchet MS"/>
                <w:b/>
                <w:sz w:val="24"/>
                <w:szCs w:val="24"/>
                <w:lang w:val="pt-BR"/>
              </w:rPr>
            </w:pPr>
          </w:p>
        </w:tc>
      </w:tr>
      <w:tr w:rsidR="00212AB7" w:rsidRPr="00C6489F" w:rsidTr="001B3DD5">
        <w:trPr>
          <w:trHeight w:val="705"/>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EG4 Solicitantul nu trebuie să fie în insolvență sau incapacitate de plată</w:t>
            </w:r>
          </w:p>
        </w:tc>
        <w:tc>
          <w:tcPr>
            <w:tcW w:w="496" w:type="pct"/>
            <w:shd w:val="clear" w:color="auto" w:fill="auto"/>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rPr>
                <w:rFonts w:ascii="Trebuchet MS" w:hAnsi="Trebuchet MS"/>
                <w:b/>
                <w:sz w:val="24"/>
                <w:szCs w:val="24"/>
              </w:rPr>
            </w:pPr>
          </w:p>
        </w:tc>
      </w:tr>
      <w:tr w:rsidR="00212AB7" w:rsidRPr="00C6489F" w:rsidTr="001B3DD5">
        <w:trPr>
          <w:trHeight w:val="417"/>
        </w:trPr>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sz w:val="24"/>
                <w:szCs w:val="24"/>
                <w:lang w:val="ro-RO"/>
              </w:rPr>
              <w:lastRenderedPageBreak/>
              <w:t>Documente de verificat</w:t>
            </w:r>
          </w:p>
          <w:p w:rsidR="00212AB7" w:rsidRPr="00C6489F" w:rsidRDefault="00212AB7" w:rsidP="001B3DD5">
            <w:pPr>
              <w:pStyle w:val="BodyText3"/>
              <w:spacing w:before="0" w:after="0"/>
              <w:ind w:left="0"/>
              <w:rPr>
                <w:rFonts w:ascii="Trebuchet MS" w:hAnsi="Trebuchet MS"/>
                <w:b/>
                <w:sz w:val="24"/>
                <w:szCs w:val="24"/>
              </w:rPr>
            </w:pPr>
            <w:r w:rsidRPr="00C6489F">
              <w:rPr>
                <w:rFonts w:ascii="Trebuchet MS" w:hAnsi="Trebuchet MS" w:cs="Calibri"/>
                <w:sz w:val="24"/>
                <w:szCs w:val="24"/>
              </w:rPr>
              <w:t>Declarația pe propria răspundere</w:t>
            </w:r>
          </w:p>
        </w:tc>
      </w:tr>
      <w:tr w:rsidR="00212AB7" w:rsidRPr="00C6489F" w:rsidTr="001B3DD5">
        <w:trPr>
          <w:trHeight w:val="773"/>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EG5 Investiția se încadrează în cel puțin unul din tipurile de sprijin prevăzute prin Măsură?</w:t>
            </w:r>
          </w:p>
        </w:tc>
        <w:tc>
          <w:tcPr>
            <w:tcW w:w="496" w:type="pct"/>
            <w:shd w:val="clear" w:color="auto" w:fill="auto"/>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rPr>
                <w:rFonts w:ascii="Trebuchet MS" w:hAnsi="Trebuchet MS"/>
                <w:b/>
                <w:sz w:val="24"/>
                <w:szCs w:val="24"/>
              </w:rPr>
            </w:pPr>
          </w:p>
        </w:tc>
      </w:tr>
      <w:tr w:rsidR="00212AB7" w:rsidRPr="00C6489F" w:rsidTr="001B3DD5">
        <w:trPr>
          <w:trHeight w:val="773"/>
        </w:trPr>
        <w:tc>
          <w:tcPr>
            <w:tcW w:w="5000" w:type="pct"/>
            <w:gridSpan w:val="5"/>
            <w:shd w:val="clear" w:color="auto" w:fill="auto"/>
            <w:vAlign w:val="center"/>
          </w:tcPr>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ind w:left="0"/>
              <w:rPr>
                <w:rFonts w:ascii="Trebuchet MS" w:hAnsi="Trebuchet MS" w:cs="Calibri"/>
                <w:sz w:val="24"/>
                <w:szCs w:val="24"/>
                <w:lang w:val="ro-RO"/>
              </w:rPr>
            </w:pPr>
            <w:r w:rsidRPr="00C6489F">
              <w:rPr>
                <w:rFonts w:ascii="Trebuchet MS" w:hAnsi="Trebuchet MS" w:cs="Calibri"/>
                <w:sz w:val="24"/>
                <w:szCs w:val="24"/>
                <w:lang w:val="ro-RO"/>
              </w:rPr>
              <w:t xml:space="preserve">Studiul de Fezabilitate / Documentația de Avizare pentru Lucrări - de Intervenții </w:t>
            </w:r>
          </w:p>
        </w:tc>
      </w:tr>
      <w:tr w:rsidR="00212AB7" w:rsidRPr="00C6489F" w:rsidTr="001B3DD5">
        <w:trPr>
          <w:trHeight w:val="483"/>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EG6 Investiţia trebuie să se realizeze în interiorul teritoriului GAL;</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p>
        </w:tc>
      </w:tr>
      <w:tr w:rsidR="00212AB7" w:rsidRPr="00C6489F" w:rsidTr="001B3DD5">
        <w:trPr>
          <w:trHeight w:val="548"/>
        </w:trPr>
        <w:tc>
          <w:tcPr>
            <w:tcW w:w="5000" w:type="pct"/>
            <w:gridSpan w:val="5"/>
            <w:shd w:val="clear" w:color="auto" w:fill="auto"/>
            <w:vAlign w:val="center"/>
          </w:tcPr>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 xml:space="preserve">Studiu de Fezabilitate / Documentația de Avizare pentru Lucrări- de Intervenții </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și</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sau avizul administratorului terenului aparținând domeniului public, altul decât cel administrat de primărie (daca este cazul)</w:t>
            </w:r>
          </w:p>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rPr>
              <w:t>Pentru ONG</w:t>
            </w:r>
          </w:p>
          <w:p w:rsidR="00212AB7" w:rsidRPr="00C6489F" w:rsidRDefault="00212AB7" w:rsidP="001B3DD5">
            <w:pPr>
              <w:pStyle w:val="BodyText3"/>
              <w:spacing w:before="0" w:after="0"/>
              <w:ind w:left="0"/>
              <w:jc w:val="both"/>
              <w:rPr>
                <w:rFonts w:ascii="Trebuchet MS" w:hAnsi="Trebuchet MS"/>
                <w:b/>
                <w:sz w:val="24"/>
                <w:szCs w:val="24"/>
              </w:rPr>
            </w:pPr>
            <w:r w:rsidRPr="00C6489F">
              <w:rPr>
                <w:rFonts w:ascii="Trebuchet MS" w:hAnsi="Trebuchet MS" w:cs="Calibri"/>
                <w:sz w:val="24"/>
                <w:szCs w:val="24"/>
              </w:rPr>
              <w:t xml:space="preserve">Contract de concesiune / delegare a administrării bunului imobil, valabil pentru o perioadă de cel puțin 10 ani de la data depunerii CF (ONG)  </w:t>
            </w:r>
          </w:p>
        </w:tc>
      </w:tr>
      <w:tr w:rsidR="00212AB7" w:rsidRPr="00C6489F" w:rsidTr="001B3DD5">
        <w:trPr>
          <w:trHeight w:val="1335"/>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t>EG7 Investiția trebuie să fie în corelare cu orice strategie de dezvoltare naţională / regională / județeană / locală aprobată, corespunzătoare domeniului de investiţii</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p>
        </w:tc>
      </w:tr>
      <w:tr w:rsidR="00212AB7" w:rsidRPr="00C6489F" w:rsidTr="001B3DD5">
        <w:trPr>
          <w:trHeight w:val="481"/>
        </w:trPr>
        <w:tc>
          <w:tcPr>
            <w:tcW w:w="5000" w:type="pct"/>
            <w:gridSpan w:val="5"/>
            <w:shd w:val="clear" w:color="auto" w:fill="auto"/>
            <w:vAlign w:val="center"/>
          </w:tcPr>
          <w:p w:rsidR="00212AB7" w:rsidRPr="00C6489F" w:rsidRDefault="00212AB7" w:rsidP="001B3DD5">
            <w:pPr>
              <w:pStyle w:val="BodyText3"/>
              <w:spacing w:before="0" w:after="0"/>
              <w:ind w:left="0"/>
              <w:jc w:val="both"/>
              <w:rPr>
                <w:rFonts w:ascii="Trebuchet MS" w:hAnsi="Trebuchet MS" w:cs="Calibri"/>
                <w:sz w:val="24"/>
                <w:szCs w:val="24"/>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rPr>
                <w:rFonts w:ascii="Trebuchet MS" w:hAnsi="Trebuchet MS" w:cs="Calibri"/>
                <w:sz w:val="24"/>
                <w:szCs w:val="24"/>
                <w:lang w:val="ro-RO"/>
              </w:rPr>
            </w:pPr>
            <w:r w:rsidRPr="00C6489F">
              <w:rPr>
                <w:rFonts w:ascii="Trebuchet MS" w:hAnsi="Trebuchet MS" w:cs="Calibri"/>
                <w:sz w:val="24"/>
                <w:szCs w:val="24"/>
                <w:lang w:val="ro-RO"/>
              </w:rPr>
              <w:t xml:space="preserve">- Extrasul din strategie care confirmă că investiția este în corelare cu orice strategie de dezvoltare națională / regională/ județeană / locală, corespunzătoare domeniului de investiții  </w:t>
            </w:r>
          </w:p>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cs="Calibri"/>
                <w:sz w:val="24"/>
                <w:szCs w:val="24"/>
                <w:lang w:val="ro-RO"/>
              </w:rPr>
              <w:t>- Copia hotărârii de aprobare a strategiei</w:t>
            </w:r>
          </w:p>
        </w:tc>
      </w:tr>
      <w:tr w:rsidR="00212AB7" w:rsidRPr="00C6489F" w:rsidTr="001B3DD5">
        <w:trPr>
          <w:trHeight w:val="773"/>
        </w:trPr>
        <w:tc>
          <w:tcPr>
            <w:tcW w:w="3390" w:type="pct"/>
            <w:shd w:val="clear" w:color="auto" w:fill="auto"/>
            <w:vAlign w:val="center"/>
          </w:tcPr>
          <w:p w:rsidR="00212AB7" w:rsidRPr="00C6489F" w:rsidRDefault="00212AB7" w:rsidP="001B3DD5">
            <w:pPr>
              <w:pStyle w:val="NoSpacing"/>
              <w:tabs>
                <w:tab w:val="left" w:pos="284"/>
              </w:tabs>
              <w:jc w:val="both"/>
              <w:rPr>
                <w:rFonts w:ascii="Trebuchet MS" w:hAnsi="Trebuchet MS" w:cs="Calibri"/>
                <w:b/>
                <w:sz w:val="24"/>
                <w:szCs w:val="24"/>
              </w:rPr>
            </w:pPr>
            <w:r w:rsidRPr="00C6489F">
              <w:rPr>
                <w:rFonts w:ascii="Trebuchet MS" w:hAnsi="Trebuchet MS" w:cs="Calibri"/>
                <w:b/>
                <w:sz w:val="24"/>
                <w:szCs w:val="24"/>
              </w:rPr>
              <w:lastRenderedPageBreak/>
              <w:t xml:space="preserve">EG 8 Investiția trebuie să respecte Planul Urbanistic General în vigoare; </w:t>
            </w:r>
          </w:p>
        </w:tc>
        <w:tc>
          <w:tcPr>
            <w:tcW w:w="496" w:type="pct"/>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jc w:val="center"/>
              <w:rPr>
                <w:rFonts w:ascii="Trebuchet MS" w:hAnsi="Trebuchet MS"/>
                <w:b/>
                <w:sz w:val="24"/>
                <w:szCs w:val="24"/>
              </w:rPr>
            </w:pPr>
            <w:r w:rsidRPr="00C6489F">
              <w:rPr>
                <w:rFonts w:ascii="Trebuchet MS" w:hAnsi="Trebuchet MS"/>
                <w:b/>
                <w:sz w:val="24"/>
                <w:szCs w:val="24"/>
              </w:rPr>
              <w:sym w:font="Wingdings" w:char="F06F"/>
            </w:r>
          </w:p>
        </w:tc>
      </w:tr>
      <w:tr w:rsidR="00212AB7" w:rsidRPr="00C6489F" w:rsidTr="001B3DD5">
        <w:trPr>
          <w:trHeight w:val="508"/>
        </w:trPr>
        <w:tc>
          <w:tcPr>
            <w:tcW w:w="5000" w:type="pct"/>
            <w:gridSpan w:val="5"/>
            <w:shd w:val="clear" w:color="auto" w:fill="auto"/>
            <w:vAlign w:val="center"/>
          </w:tcPr>
          <w:p w:rsidR="00212AB7" w:rsidRPr="00C6489F" w:rsidRDefault="00212AB7" w:rsidP="001B3DD5">
            <w:pPr>
              <w:pStyle w:val="BodyText3"/>
              <w:spacing w:before="0" w:after="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rPr>
                <w:rFonts w:ascii="Trebuchet MS" w:hAnsi="Trebuchet MS"/>
                <w:sz w:val="24"/>
                <w:szCs w:val="24"/>
              </w:rPr>
            </w:pPr>
            <w:r w:rsidRPr="00C6489F">
              <w:rPr>
                <w:rFonts w:ascii="Trebuchet MS" w:hAnsi="Trebuchet MS" w:cs="Calibri"/>
                <w:sz w:val="24"/>
                <w:szCs w:val="24"/>
              </w:rPr>
              <w:t>Certificatul de Urbanism</w:t>
            </w:r>
          </w:p>
        </w:tc>
      </w:tr>
      <w:tr w:rsidR="00212AB7" w:rsidRPr="00C6489F" w:rsidTr="001B3DD5">
        <w:trPr>
          <w:trHeight w:val="773"/>
        </w:trPr>
        <w:tc>
          <w:tcPr>
            <w:tcW w:w="3390" w:type="pct"/>
            <w:shd w:val="clear" w:color="auto" w:fill="auto"/>
            <w:vAlign w:val="center"/>
          </w:tcPr>
          <w:p w:rsidR="00212AB7" w:rsidRPr="00C6489F" w:rsidRDefault="00212AB7" w:rsidP="001B3DD5">
            <w:pPr>
              <w:pStyle w:val="BodyText3"/>
              <w:spacing w:before="0" w:after="0"/>
              <w:ind w:left="0"/>
              <w:rPr>
                <w:rFonts w:ascii="Trebuchet MS" w:hAnsi="Trebuchet MS" w:cs="Calibri"/>
                <w:b/>
                <w:sz w:val="24"/>
                <w:szCs w:val="24"/>
                <w:lang w:val="ro-RO"/>
              </w:rPr>
            </w:pPr>
            <w:r w:rsidRPr="00C6489F">
              <w:rPr>
                <w:rFonts w:ascii="Trebuchet MS" w:hAnsi="Trebuchet MS" w:cs="Calibri"/>
                <w:b/>
                <w:sz w:val="24"/>
                <w:szCs w:val="24"/>
              </w:rPr>
              <w:t>EG9 Investiția trebuie să demonstreze necesitatea, oportunitatea și potențialul economic al acesteia</w:t>
            </w:r>
          </w:p>
        </w:tc>
        <w:tc>
          <w:tcPr>
            <w:tcW w:w="496" w:type="pct"/>
            <w:shd w:val="clear" w:color="auto" w:fill="auto"/>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473" w:type="pct"/>
            <w:vAlign w:val="center"/>
          </w:tcPr>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b/>
                <w:sz w:val="24"/>
                <w:szCs w:val="24"/>
              </w:rPr>
              <w:sym w:font="Wingdings" w:char="F06F"/>
            </w:r>
          </w:p>
        </w:tc>
        <w:tc>
          <w:tcPr>
            <w:tcW w:w="642" w:type="pct"/>
            <w:gridSpan w:val="2"/>
            <w:shd w:val="clear" w:color="auto" w:fill="auto"/>
            <w:vAlign w:val="center"/>
          </w:tcPr>
          <w:p w:rsidR="00212AB7" w:rsidRPr="00C6489F" w:rsidRDefault="00212AB7" w:rsidP="001B3DD5">
            <w:pPr>
              <w:pStyle w:val="BodyText3"/>
              <w:spacing w:before="0" w:after="0"/>
              <w:rPr>
                <w:rFonts w:ascii="Trebuchet MS" w:hAnsi="Trebuchet MS"/>
                <w:b/>
                <w:sz w:val="24"/>
                <w:szCs w:val="24"/>
              </w:rPr>
            </w:pPr>
          </w:p>
        </w:tc>
      </w:tr>
      <w:tr w:rsidR="00212AB7" w:rsidRPr="00C6489F" w:rsidTr="001B3DD5">
        <w:trPr>
          <w:trHeight w:val="773"/>
        </w:trPr>
        <w:tc>
          <w:tcPr>
            <w:tcW w:w="5000" w:type="pct"/>
            <w:gridSpan w:val="5"/>
            <w:shd w:val="clear" w:color="auto" w:fill="auto"/>
            <w:vAlign w:val="center"/>
          </w:tcPr>
          <w:p w:rsidR="00212AB7" w:rsidRPr="00C6489F" w:rsidRDefault="00212AB7" w:rsidP="001B3DD5">
            <w:pPr>
              <w:pStyle w:val="BodyText3"/>
              <w:spacing w:before="0" w:after="0"/>
              <w:rPr>
                <w:rFonts w:ascii="Trebuchet MS" w:hAnsi="Trebuchet MS" w:cs="Calibri"/>
                <w:sz w:val="24"/>
                <w:szCs w:val="24"/>
                <w:lang w:val="ro-RO"/>
              </w:rPr>
            </w:pPr>
            <w:r w:rsidRPr="00C6489F">
              <w:rPr>
                <w:rFonts w:ascii="Trebuchet MS" w:hAnsi="Trebuchet MS" w:cs="Calibri"/>
                <w:sz w:val="24"/>
                <w:szCs w:val="24"/>
                <w:lang w:val="ro-RO"/>
              </w:rPr>
              <w:t>Documente de verificat</w:t>
            </w:r>
          </w:p>
          <w:p w:rsidR="00212AB7" w:rsidRPr="00C6489F" w:rsidRDefault="00212AB7" w:rsidP="001B3DD5">
            <w:pPr>
              <w:pStyle w:val="BodyText3"/>
              <w:spacing w:before="0" w:after="0"/>
              <w:rPr>
                <w:rFonts w:ascii="Trebuchet MS" w:hAnsi="Trebuchet MS"/>
                <w:b/>
                <w:sz w:val="24"/>
                <w:szCs w:val="24"/>
              </w:rPr>
            </w:pPr>
            <w:r w:rsidRPr="00C6489F">
              <w:rPr>
                <w:rFonts w:ascii="Trebuchet MS" w:hAnsi="Trebuchet MS" w:cs="Calibri"/>
                <w:sz w:val="24"/>
                <w:szCs w:val="24"/>
              </w:rPr>
              <w:t>Hotărârea consiliului local (consiliilor  locale în cazul ADI), Hotărârea Adunarii generala aferent  ONG, Studiul de Fezabilitate / Documentația de Avizare pentru Lucrăril de Intervenții</w:t>
            </w:r>
          </w:p>
        </w:tc>
      </w:tr>
    </w:tbl>
    <w:p w:rsidR="00ED5BF5" w:rsidRDefault="00212AB7" w:rsidP="00212AB7">
      <w:pPr>
        <w:spacing w:before="0" w:after="240" w:line="252" w:lineRule="auto"/>
        <w:ind w:left="0" w:right="0"/>
        <w:rPr>
          <w:rFonts w:ascii="Trebuchet MS" w:hAnsi="Trebuchet MS"/>
          <w:sz w:val="24"/>
          <w:szCs w:val="24"/>
        </w:rPr>
        <w:sectPr w:rsidR="00ED5BF5"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r w:rsidRPr="00C6489F">
        <w:rPr>
          <w:rFonts w:ascii="Trebuchet MS" w:hAnsi="Trebuchet MS"/>
          <w:sz w:val="24"/>
          <w:szCs w:val="24"/>
        </w:rPr>
        <w:br w:type="page"/>
      </w:r>
    </w:p>
    <w:p w:rsidR="00212AB7" w:rsidRPr="00C6489F" w:rsidRDefault="00212AB7" w:rsidP="00212AB7">
      <w:pPr>
        <w:spacing w:before="0" w:after="240" w:line="252" w:lineRule="auto"/>
        <w:ind w:left="0" w:right="0"/>
        <w:rPr>
          <w:rFonts w:ascii="Trebuchet MS" w:hAnsi="Trebuchet MS"/>
          <w:sz w:val="24"/>
          <w:szCs w:val="24"/>
        </w:rPr>
      </w:pPr>
    </w:p>
    <w:p w:rsidR="00212AB7" w:rsidRPr="00C6489F" w:rsidRDefault="00212AB7" w:rsidP="00212AB7">
      <w:pPr>
        <w:spacing w:before="0" w:line="360" w:lineRule="auto"/>
        <w:rPr>
          <w:rFonts w:ascii="Trebuchet MS" w:hAnsi="Trebuchet MS" w:cs="Arial"/>
          <w:b/>
          <w:sz w:val="24"/>
          <w:szCs w:val="24"/>
          <w:lang w:val="ro-RO"/>
        </w:rPr>
      </w:pPr>
      <w:r w:rsidRPr="00C6489F">
        <w:rPr>
          <w:rFonts w:ascii="Trebuchet MS" w:hAnsi="Trebuchet MS" w:cs="Arial"/>
          <w:b/>
          <w:sz w:val="24"/>
          <w:szCs w:val="24"/>
          <w:lang w:val="ro-RO"/>
        </w:rPr>
        <w:t xml:space="preserve">2. Buget indicativ (Euro) </w:t>
      </w:r>
      <w:r w:rsidR="00ED5BF5">
        <w:rPr>
          <w:rFonts w:ascii="Trebuchet MS" w:hAnsi="Trebuchet MS" w:cs="Arial"/>
          <w:b/>
          <w:sz w:val="24"/>
          <w:szCs w:val="24"/>
          <w:lang w:val="ro-RO"/>
        </w:rPr>
        <w:t>conform HG28/2008</w:t>
      </w:r>
    </w:p>
    <w:p w:rsidR="00212AB7" w:rsidRPr="00C6489F" w:rsidRDefault="00212AB7" w:rsidP="00212AB7">
      <w:pPr>
        <w:spacing w:before="0" w:line="360" w:lineRule="auto"/>
        <w:rPr>
          <w:rFonts w:ascii="Trebuchet MS" w:hAnsi="Trebuchet MS" w:cs="Arial"/>
          <w:sz w:val="24"/>
          <w:szCs w:val="24"/>
          <w:lang w:val="pt-BR"/>
        </w:rPr>
      </w:pPr>
      <w:r w:rsidRPr="00C6489F">
        <w:rPr>
          <w:rFonts w:ascii="Trebuchet MS" w:hAnsi="Trebuchet MS" w:cs="Arial"/>
          <w:sz w:val="24"/>
          <w:szCs w:val="24"/>
          <w:lang w:val="pt-BR"/>
        </w:rPr>
        <w:t>S-a utilizat cursul de transformare              1 Euro = …………………..LEI</w:t>
      </w:r>
    </w:p>
    <w:p w:rsidR="00212AB7" w:rsidRPr="00C6489F" w:rsidRDefault="00212AB7" w:rsidP="00212AB7">
      <w:pPr>
        <w:spacing w:before="0" w:after="240" w:line="360" w:lineRule="auto"/>
        <w:ind w:left="0" w:right="0"/>
        <w:rPr>
          <w:rFonts w:ascii="Trebuchet MS" w:hAnsi="Trebuchet MS"/>
          <w:sz w:val="24"/>
          <w:szCs w:val="24"/>
        </w:rPr>
      </w:pPr>
      <w:r w:rsidRPr="00C6489F">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5039"/>
        <w:gridCol w:w="780"/>
        <w:gridCol w:w="1357"/>
        <w:gridCol w:w="778"/>
        <w:gridCol w:w="1360"/>
        <w:gridCol w:w="1362"/>
        <w:gridCol w:w="1553"/>
      </w:tblGrid>
      <w:tr w:rsidR="00212AB7" w:rsidRPr="00C6489F" w:rsidTr="001B3DD5">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lang w:val="it-IT"/>
              </w:rPr>
            </w:pPr>
            <w:r w:rsidRPr="00C6489F">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lang w:val="it-IT"/>
              </w:rPr>
            </w:pPr>
            <w:r w:rsidRPr="00C6489F">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Verificare </w:t>
            </w:r>
            <w:r w:rsidRPr="00C6489F">
              <w:rPr>
                <w:rFonts w:ascii="Trebuchet MS" w:hAnsi="Trebuchet MS" w:cs="Arial"/>
                <w:b/>
                <w:i/>
                <w:sz w:val="20"/>
                <w:szCs w:val="20"/>
                <w:lang w:val="ro-RO"/>
              </w:rPr>
              <w:t>GAL</w:t>
            </w:r>
          </w:p>
        </w:tc>
      </w:tr>
      <w:tr w:rsidR="00212AB7" w:rsidRPr="00C6489F" w:rsidTr="001B3DD5">
        <w:trPr>
          <w:trHeight w:val="31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Cheltuieli conform SF/ DALI</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lang w:val="pt-BR"/>
              </w:rPr>
            </w:pPr>
            <w:r w:rsidRPr="00C6489F">
              <w:rPr>
                <w:rFonts w:ascii="Trebuchet MS" w:hAnsi="Trebuchet MS" w:cs="Arial"/>
                <w:b/>
                <w:bCs/>
                <w:sz w:val="20"/>
                <w:szCs w:val="20"/>
                <w:lang w:val="pt-BR"/>
              </w:rPr>
              <w:t>Diferenţe faţă de Cererea de finanţare</w:t>
            </w:r>
          </w:p>
        </w:tc>
      </w:tr>
      <w:tr w:rsidR="00212AB7" w:rsidRPr="00C6489F" w:rsidTr="001B3DD5">
        <w:trPr>
          <w:trHeight w:val="183"/>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jc w:val="center"/>
              <w:rPr>
                <w:rFonts w:ascii="Trebuchet MS" w:hAnsi="Trebuchet MS" w:cs="Arial"/>
                <w:b/>
                <w:bCs/>
                <w:sz w:val="20"/>
                <w:szCs w:val="20"/>
                <w:lang w:val="pt-BR"/>
              </w:rPr>
            </w:pPr>
            <w:r w:rsidRPr="00C6489F">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N</w:t>
            </w: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3</w:t>
            </w: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450"/>
        </w:trPr>
        <w:tc>
          <w:tcPr>
            <w:tcW w:w="2060" w:type="pct"/>
            <w:tcBorders>
              <w:top w:val="nil"/>
              <w:left w:val="single" w:sz="8" w:space="0" w:color="008080"/>
              <w:bottom w:val="single" w:sz="4" w:space="0" w:color="008080"/>
              <w:right w:val="nil"/>
            </w:tcBorders>
            <w:shd w:val="clear" w:color="auto" w:fill="auto"/>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450"/>
        </w:trPr>
        <w:tc>
          <w:tcPr>
            <w:tcW w:w="2060" w:type="pct"/>
            <w:tcBorders>
              <w:top w:val="nil"/>
              <w:left w:val="single" w:sz="8" w:space="0" w:color="008080"/>
              <w:bottom w:val="single" w:sz="4" w:space="0" w:color="008080"/>
              <w:right w:val="nil"/>
            </w:tcBorders>
            <w:shd w:val="clear" w:color="auto" w:fill="auto"/>
          </w:tcPr>
          <w:p w:rsidR="00212AB7" w:rsidRPr="00C6489F" w:rsidRDefault="00212AB7" w:rsidP="001B3DD5">
            <w:pPr>
              <w:ind w:left="0"/>
              <w:rPr>
                <w:rFonts w:ascii="Trebuchet MS" w:hAnsi="Trebuchet MS" w:cs="Arial"/>
                <w:bCs/>
                <w:sz w:val="20"/>
                <w:szCs w:val="20"/>
                <w:lang w:val="it-IT"/>
              </w:rPr>
            </w:pPr>
            <w:r w:rsidRPr="00C6489F">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Cs/>
                <w:sz w:val="20"/>
                <w:szCs w:val="20"/>
              </w:rPr>
            </w:pPr>
            <w:r w:rsidRPr="00C6489F">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r>
      <w:tr w:rsidR="00212AB7" w:rsidRPr="00C6489F"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pt-BR"/>
              </w:rPr>
            </w:pPr>
            <w:r w:rsidRPr="00C6489F">
              <w:rPr>
                <w:rFonts w:ascii="Trebuchet MS" w:hAnsi="Trebuchet MS" w:cs="Arial"/>
                <w:sz w:val="20"/>
                <w:szCs w:val="20"/>
                <w:lang w:val="pt-BR"/>
              </w:rPr>
              <w:t xml:space="preserve">3.4 Organizarea procedurilor de achiziţie </w:t>
            </w:r>
            <w:r w:rsidRPr="00C6489F">
              <w:rPr>
                <w:rFonts w:ascii="Trebuchet MS" w:hAnsi="Trebuchet MS" w:cs="Arial"/>
                <w:b/>
                <w:bCs/>
                <w:sz w:val="20"/>
                <w:szCs w:val="20"/>
                <w:lang w:val="pt-BR"/>
              </w:rPr>
              <w:t>(N</w:t>
            </w:r>
            <w:r w:rsidRPr="00C6489F">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r>
      <w:tr w:rsidR="00212AB7" w:rsidRPr="00C6489F" w:rsidTr="001B3DD5">
        <w:trPr>
          <w:trHeight w:val="91"/>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lastRenderedPageBreak/>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rPr>
                <w:rFonts w:ascii="Trebuchet MS" w:hAnsi="Trebuchet MS" w:cs="Arial"/>
                <w:b/>
                <w:bCs/>
                <w:sz w:val="20"/>
                <w:szCs w:val="20"/>
                <w:lang w:val="it-IT"/>
              </w:rPr>
            </w:pPr>
            <w:r w:rsidRPr="00C6489F">
              <w:rPr>
                <w:rFonts w:ascii="Trebuchet MS" w:hAnsi="Trebuchet MS" w:cs="Arial"/>
                <w:b/>
                <w:bCs/>
                <w:sz w:val="20"/>
                <w:szCs w:val="20"/>
                <w:lang w:val="it-IT"/>
              </w:rPr>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98"/>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rPr>
            </w:pPr>
            <w:r w:rsidRPr="00C6489F">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pt-BR"/>
              </w:rPr>
            </w:pPr>
            <w:r w:rsidRPr="00C6489F">
              <w:rPr>
                <w:rFonts w:ascii="Trebuchet MS" w:hAnsi="Trebuchet MS" w:cs="Arial"/>
                <w:sz w:val="20"/>
                <w:szCs w:val="20"/>
                <w:lang w:val="pt-BR"/>
              </w:rPr>
              <w:t xml:space="preserve">5.1.1 lucrări de construcţii </w:t>
            </w:r>
            <w:r w:rsidRPr="00C6489F">
              <w:rPr>
                <w:rFonts w:ascii="Trebuchet MS" w:hAnsi="Trebuchet MS" w:cs="Arial"/>
                <w:b/>
                <w:bCs/>
                <w:sz w:val="20"/>
                <w:szCs w:val="20"/>
                <w:lang w:val="pt-BR"/>
              </w:rPr>
              <w:t xml:space="preserve"> ş</w:t>
            </w:r>
            <w:r w:rsidRPr="00C6489F">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5.1.2 cheltuieli conexe organizării şantierului</w:t>
            </w:r>
            <w:r w:rsidRPr="00C6489F">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it-IT"/>
              </w:rPr>
            </w:pPr>
            <w:r w:rsidRPr="00C6489F">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it-IT"/>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ind w:left="0"/>
              <w:rPr>
                <w:rFonts w:ascii="Trebuchet MS" w:hAnsi="Trebuchet MS" w:cs="Arial"/>
                <w:b/>
                <w:bCs/>
                <w:sz w:val="20"/>
                <w:szCs w:val="20"/>
                <w:lang w:val="it-IT"/>
              </w:rPr>
            </w:pPr>
            <w:r w:rsidRPr="00C6489F">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lang w:val="it-IT"/>
              </w:rPr>
            </w:pPr>
          </w:p>
        </w:tc>
      </w:tr>
      <w:tr w:rsidR="00212AB7" w:rsidRPr="00C6489F" w:rsidTr="001B3DD5">
        <w:trPr>
          <w:trHeight w:val="558"/>
        </w:trPr>
        <w:tc>
          <w:tcPr>
            <w:tcW w:w="2060" w:type="pct"/>
            <w:tcBorders>
              <w:top w:val="nil"/>
              <w:left w:val="single" w:sz="8" w:space="0" w:color="008080"/>
              <w:bottom w:val="single" w:sz="4" w:space="0" w:color="008080"/>
              <w:right w:val="nil"/>
            </w:tcBorders>
            <w:vAlign w:val="center"/>
          </w:tcPr>
          <w:p w:rsidR="00212AB7" w:rsidRPr="00C6489F" w:rsidRDefault="00212AB7" w:rsidP="001B3DD5">
            <w:pPr>
              <w:ind w:left="0"/>
              <w:rPr>
                <w:rFonts w:ascii="Trebuchet MS" w:hAnsi="Trebuchet MS" w:cs="Arial"/>
                <w:sz w:val="20"/>
                <w:szCs w:val="20"/>
                <w:lang w:val="pt-BR"/>
              </w:rPr>
            </w:pPr>
            <w:r w:rsidRPr="00C6489F">
              <w:rPr>
                <w:rFonts w:ascii="Trebuchet MS" w:hAnsi="Trebuchet MS" w:cs="Arial"/>
                <w:sz w:val="20"/>
                <w:szCs w:val="20"/>
                <w:lang w:val="pt-BR"/>
              </w:rPr>
              <w:t xml:space="preserve">6.1 Pregătirea personalului de exploatare </w:t>
            </w:r>
            <w:r w:rsidRPr="00C6489F">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212AB7" w:rsidRPr="00C6489F" w:rsidRDefault="00212AB7"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212AB7" w:rsidRPr="00C6489F" w:rsidRDefault="00212AB7"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212AB7" w:rsidRPr="00C6489F" w:rsidRDefault="00212AB7"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pt-BR"/>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212AB7" w:rsidRPr="00C6489F" w:rsidRDefault="00212AB7" w:rsidP="001B3DD5">
            <w:pPr>
              <w:ind w:left="0"/>
              <w:rPr>
                <w:rFonts w:ascii="Trebuchet MS" w:hAnsi="Trebuchet MS" w:cs="Arial"/>
                <w:sz w:val="20"/>
                <w:szCs w:val="20"/>
                <w:lang w:val="fr-FR"/>
              </w:rPr>
            </w:pPr>
            <w:r w:rsidRPr="00C6489F">
              <w:rPr>
                <w:rFonts w:ascii="Trebuchet MS" w:hAnsi="Trebuchet MS" w:cs="Arial"/>
                <w:sz w:val="20"/>
                <w:szCs w:val="20"/>
                <w:lang w:val="fr-FR"/>
              </w:rPr>
              <w:lastRenderedPageBreak/>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sz w:val="20"/>
                <w:szCs w:val="20"/>
                <w:lang w:val="fr-FR"/>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212AB7" w:rsidRPr="00C6489F" w:rsidRDefault="00212AB7"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rPr>
                <w:rFonts w:ascii="Trebuchet MS" w:hAnsi="Trebuchet MS" w:cs="Arial"/>
                <w:b/>
                <w:bCs/>
                <w:sz w:val="20"/>
                <w:szCs w:val="20"/>
              </w:rPr>
            </w:pPr>
          </w:p>
        </w:tc>
      </w:tr>
      <w:tr w:rsidR="00212AB7" w:rsidRPr="00C6489F"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212AB7" w:rsidRPr="00C6489F" w:rsidRDefault="00212AB7" w:rsidP="001B3DD5">
            <w:pPr>
              <w:jc w:val="right"/>
              <w:rPr>
                <w:rFonts w:ascii="Trebuchet MS" w:hAnsi="Trebuchet MS" w:cs="Arial"/>
                <w:b/>
                <w:bCs/>
                <w:sz w:val="20"/>
                <w:szCs w:val="20"/>
              </w:rPr>
            </w:pPr>
          </w:p>
        </w:tc>
      </w:tr>
      <w:tr w:rsidR="00212AB7" w:rsidRPr="00C6489F" w:rsidTr="001B3DD5">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212AB7" w:rsidRPr="00C6489F" w:rsidRDefault="00212AB7" w:rsidP="001B3DD5">
            <w:pPr>
              <w:jc w:val="center"/>
              <w:rPr>
                <w:rFonts w:ascii="Trebuchet MS" w:hAnsi="Trebuchet MS" w:cs="Arial"/>
                <w:b/>
                <w:bCs/>
                <w:sz w:val="20"/>
                <w:szCs w:val="20"/>
              </w:rPr>
            </w:pPr>
            <w:r w:rsidRPr="00C6489F">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212AB7" w:rsidRPr="00C6489F" w:rsidRDefault="00212AB7" w:rsidP="001B3DD5">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212AB7" w:rsidRPr="00C6489F" w:rsidRDefault="00212AB7" w:rsidP="001B3DD5">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212AB7" w:rsidRPr="00C6489F" w:rsidRDefault="00212AB7" w:rsidP="001B3DD5">
            <w:pPr>
              <w:jc w:val="center"/>
              <w:rPr>
                <w:rFonts w:ascii="Trebuchet MS" w:hAnsi="Trebuchet MS" w:cs="Arial"/>
                <w:b/>
                <w:bCs/>
                <w:sz w:val="20"/>
                <w:szCs w:val="20"/>
              </w:rPr>
            </w:pPr>
          </w:p>
        </w:tc>
      </w:tr>
    </w:tbl>
    <w:p w:rsidR="00212AB7" w:rsidRPr="00C6489F" w:rsidRDefault="00212AB7" w:rsidP="00212AB7">
      <w:pPr>
        <w:spacing w:before="0" w:after="240" w:line="360" w:lineRule="auto"/>
        <w:ind w:left="0" w:right="0"/>
        <w:rPr>
          <w:rFonts w:ascii="Trebuchet MS" w:hAnsi="Trebuchet MS"/>
          <w:sz w:val="24"/>
          <w:szCs w:val="24"/>
        </w:rPr>
      </w:pPr>
    </w:p>
    <w:p w:rsidR="00212AB7" w:rsidRPr="00C6489F" w:rsidRDefault="00212AB7" w:rsidP="00212AB7">
      <w:pPr>
        <w:spacing w:line="360" w:lineRule="auto"/>
        <w:ind w:left="0"/>
        <w:rPr>
          <w:rFonts w:ascii="Trebuchet MS" w:hAnsi="Trebuchet MS" w:cs="Arial"/>
          <w:b/>
          <w:i/>
          <w:iCs/>
          <w:caps/>
          <w:sz w:val="24"/>
          <w:szCs w:val="24"/>
          <w:u w:val="single"/>
          <w:lang w:val="ro-RO"/>
        </w:rPr>
      </w:pPr>
      <w:r w:rsidRPr="00C6489F">
        <w:rPr>
          <w:rFonts w:ascii="Trebuchet MS" w:hAnsi="Trebuchet MS" w:cs="Arial"/>
          <w:b/>
          <w:i/>
          <w:iCs/>
          <w:sz w:val="24"/>
          <w:szCs w:val="24"/>
          <w:lang w:val="ro-RO"/>
        </w:rPr>
        <w:t>Toate costurile vor fi exprimate în Euro, şi se vor baza pe devizul general din Studiul de fezabilitate (întocmit în Euro</w:t>
      </w:r>
      <w:r w:rsidR="00221873" w:rsidRPr="00221873">
        <w:t xml:space="preserve"> </w:t>
      </w:r>
      <w:r w:rsidR="00221873" w:rsidRPr="00221873">
        <w:rPr>
          <w:rFonts w:ascii="Trebuchet MS" w:hAnsi="Trebuchet MS" w:cs="Arial"/>
          <w:b/>
          <w:i/>
          <w:iCs/>
          <w:sz w:val="24"/>
          <w:szCs w:val="24"/>
          <w:lang w:val="ro-RO"/>
        </w:rPr>
        <w:t xml:space="preserve"> în co</w:t>
      </w:r>
      <w:r w:rsidR="00221873">
        <w:rPr>
          <w:rFonts w:ascii="Trebuchet MS" w:hAnsi="Trebuchet MS" w:cs="Arial"/>
          <w:b/>
          <w:i/>
          <w:iCs/>
          <w:sz w:val="24"/>
          <w:szCs w:val="24"/>
          <w:lang w:val="ro-RO"/>
        </w:rPr>
        <w:t>nformitate cu prevederile HG 28/2008</w:t>
      </w:r>
      <w:r w:rsidR="00221873" w:rsidRPr="00221873">
        <w:rPr>
          <w:rFonts w:ascii="Trebuchet MS" w:hAnsi="Trebuchet MS" w:cs="Arial"/>
          <w:b/>
          <w:i/>
          <w:iCs/>
          <w:sz w:val="24"/>
          <w:szCs w:val="24"/>
          <w:lang w:val="ro-RO"/>
        </w:rPr>
        <w:t>)</w:t>
      </w:r>
      <w:r w:rsidR="00221873">
        <w:rPr>
          <w:rFonts w:ascii="Trebuchet MS" w:hAnsi="Trebuchet MS" w:cs="Arial"/>
          <w:b/>
          <w:i/>
          <w:iCs/>
          <w:sz w:val="24"/>
          <w:szCs w:val="24"/>
          <w:lang w:val="ro-RO"/>
        </w:rPr>
        <w:t xml:space="preserve"> </w:t>
      </w:r>
    </w:p>
    <w:p w:rsidR="00212AB7" w:rsidRPr="00C6489F" w:rsidRDefault="00212AB7" w:rsidP="00212AB7">
      <w:pPr>
        <w:spacing w:before="0" w:after="240" w:line="360" w:lineRule="auto"/>
        <w:ind w:left="0" w:right="0"/>
        <w:rPr>
          <w:rFonts w:ascii="Trebuchet MS" w:eastAsia="Arial Unicode MS" w:hAnsi="Trebuchet MS" w:cs="Arial"/>
          <w:sz w:val="24"/>
          <w:szCs w:val="24"/>
          <w:lang w:val="ro-RO"/>
        </w:rPr>
      </w:pPr>
      <w:r w:rsidRPr="00C6489F">
        <w:rPr>
          <w:rFonts w:ascii="Trebuchet MS" w:hAnsi="Trebuchet MS" w:cs="Arial"/>
          <w:sz w:val="24"/>
          <w:szCs w:val="24"/>
          <w:lang w:val="ro-RO"/>
        </w:rPr>
        <w:t xml:space="preserve">1 Euro = ………..LEI </w:t>
      </w:r>
      <w:r w:rsidRPr="00C6489F">
        <w:rPr>
          <w:rFonts w:ascii="Trebuchet MS" w:eastAsia="Arial Unicode MS" w:hAnsi="Trebuchet MS" w:cs="Arial"/>
          <w:sz w:val="24"/>
          <w:szCs w:val="24"/>
          <w:lang w:val="ro-RO"/>
        </w:rPr>
        <w:t>(</w:t>
      </w:r>
      <w:r w:rsidRPr="00C6489F">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C6489F">
        <w:rPr>
          <w:rFonts w:ascii="Trebuchet MS" w:eastAsia="Arial Unicode MS" w:hAnsi="Trebuchet MS" w:cs="Arial"/>
          <w:sz w:val="24"/>
          <w:szCs w:val="24"/>
          <w:lang w:val="ro-RO"/>
        </w:rPr>
        <w:t>la data întocmirii Studiului de fezabilitate)</w:t>
      </w:r>
    </w:p>
    <w:p w:rsidR="00212AB7" w:rsidRDefault="00212AB7" w:rsidP="00212AB7">
      <w:pPr>
        <w:spacing w:before="0" w:after="240" w:line="252" w:lineRule="auto"/>
        <w:ind w:left="0" w:right="0"/>
        <w:rPr>
          <w:rFonts w:ascii="Trebuchet MS" w:eastAsia="Arial Unicode MS" w:hAnsi="Trebuchet MS" w:cs="Arial"/>
          <w:sz w:val="24"/>
          <w:szCs w:val="24"/>
          <w:lang w:val="ro-RO"/>
        </w:rPr>
      </w:pPr>
      <w:r w:rsidRPr="00C6489F">
        <w:rPr>
          <w:rFonts w:ascii="Trebuchet MS" w:eastAsia="Arial Unicode MS" w:hAnsi="Trebuchet MS" w:cs="Arial"/>
          <w:sz w:val="24"/>
          <w:szCs w:val="24"/>
          <w:lang w:val="ro-RO"/>
        </w:rPr>
        <w:br w:type="page"/>
      </w:r>
    </w:p>
    <w:tbl>
      <w:tblPr>
        <w:tblW w:w="5000" w:type="pct"/>
        <w:jc w:val="center"/>
        <w:tblLayout w:type="fixed"/>
        <w:tblLook w:val="0000" w:firstRow="0" w:lastRow="0" w:firstColumn="0" w:lastColumn="0" w:noHBand="0" w:noVBand="0"/>
      </w:tblPr>
      <w:tblGrid>
        <w:gridCol w:w="7195"/>
        <w:gridCol w:w="850"/>
        <w:gridCol w:w="852"/>
        <w:gridCol w:w="850"/>
        <w:gridCol w:w="267"/>
        <w:gridCol w:w="583"/>
        <w:gridCol w:w="852"/>
        <w:gridCol w:w="899"/>
      </w:tblGrid>
      <w:tr w:rsidR="00ED5BF5" w:rsidRPr="003456F3" w:rsidTr="007F2EFD">
        <w:trPr>
          <w:trHeight w:val="450"/>
          <w:jc w:val="center"/>
        </w:trPr>
        <w:tc>
          <w:tcPr>
            <w:tcW w:w="4055" w:type="pct"/>
            <w:gridSpan w:val="5"/>
            <w:shd w:val="clear" w:color="auto" w:fill="auto"/>
            <w:noWrap/>
            <w:vAlign w:val="bottom"/>
          </w:tcPr>
          <w:p w:rsidR="00ED5BF5" w:rsidRPr="003456F3" w:rsidRDefault="00ED5BF5" w:rsidP="007F2EFD">
            <w:pPr>
              <w:rPr>
                <w:rFonts w:eastAsia="Times New Roman" w:cs="Arial"/>
                <w:b/>
                <w:bCs/>
                <w:sz w:val="24"/>
                <w:szCs w:val="24"/>
                <w:lang w:val="it-IT"/>
              </w:rPr>
            </w:pPr>
            <w:r w:rsidRPr="003456F3">
              <w:rPr>
                <w:rFonts w:eastAsia="Times New Roman" w:cs="Arial"/>
                <w:b/>
                <w:sz w:val="24"/>
                <w:szCs w:val="24"/>
              </w:rPr>
              <w:lastRenderedPageBreak/>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945" w:type="pct"/>
            <w:gridSpan w:val="3"/>
            <w:shd w:val="clear" w:color="auto" w:fill="auto"/>
            <w:vAlign w:val="center"/>
          </w:tcPr>
          <w:p w:rsidR="00ED5BF5" w:rsidRPr="003456F3" w:rsidRDefault="00ED5BF5" w:rsidP="007F2EFD">
            <w:pPr>
              <w:jc w:val="center"/>
              <w:rPr>
                <w:rFonts w:eastAsia="Times New Roman" w:cs="Arial"/>
                <w:b/>
                <w:bCs/>
                <w:sz w:val="24"/>
                <w:szCs w:val="24"/>
              </w:rPr>
            </w:pPr>
          </w:p>
        </w:tc>
      </w:tr>
      <w:tr w:rsidR="00ED5BF5" w:rsidRPr="003456F3" w:rsidTr="007F2EFD">
        <w:trPr>
          <w:trHeight w:val="450"/>
          <w:jc w:val="center"/>
        </w:trPr>
        <w:tc>
          <w:tcPr>
            <w:tcW w:w="2914" w:type="pct"/>
            <w:shd w:val="clear" w:color="auto" w:fill="auto"/>
            <w:noWrap/>
            <w:vAlign w:val="bottom"/>
          </w:tcPr>
          <w:p w:rsidR="00ED5BF5" w:rsidRPr="003456F3" w:rsidRDefault="00ED5BF5" w:rsidP="007F2EFD">
            <w:pPr>
              <w:rPr>
                <w:rFonts w:eastAsia="Times New Roman" w:cs="Arial"/>
                <w:b/>
                <w:bCs/>
                <w:sz w:val="24"/>
                <w:szCs w:val="24"/>
                <w:lang w:val="it-IT"/>
              </w:rPr>
            </w:pPr>
          </w:p>
        </w:tc>
        <w:tc>
          <w:tcPr>
            <w:tcW w:w="2086" w:type="pct"/>
            <w:gridSpan w:val="7"/>
            <w:shd w:val="clear" w:color="auto" w:fill="auto"/>
            <w:vAlign w:val="center"/>
          </w:tcPr>
          <w:p w:rsidR="00ED5BF5" w:rsidRPr="003456F3" w:rsidRDefault="00ED5BF5" w:rsidP="007F2EFD">
            <w:pPr>
              <w:jc w:val="right"/>
              <w:rPr>
                <w:rFonts w:eastAsia="Times New Roman"/>
                <w:sz w:val="20"/>
                <w:szCs w:val="24"/>
              </w:rPr>
            </w:pPr>
            <w:r w:rsidRPr="003456F3">
              <w:rPr>
                <w:rFonts w:eastAsia="Times New Roman"/>
                <w:sz w:val="20"/>
                <w:szCs w:val="24"/>
                <w:lang w:val="it-IT"/>
              </w:rPr>
              <w:t>S-a utilizat cursul de transformare</w:t>
            </w:r>
          </w:p>
        </w:tc>
      </w:tr>
      <w:tr w:rsidR="00ED5BF5" w:rsidRPr="003456F3" w:rsidTr="007F2EFD">
        <w:trPr>
          <w:trHeight w:val="450"/>
          <w:jc w:val="center"/>
        </w:trPr>
        <w:tc>
          <w:tcPr>
            <w:tcW w:w="2914" w:type="pct"/>
            <w:shd w:val="clear" w:color="auto" w:fill="auto"/>
            <w:noWrap/>
            <w:vAlign w:val="bottom"/>
          </w:tcPr>
          <w:p w:rsidR="00ED5BF5" w:rsidRPr="003456F3" w:rsidRDefault="00ED5BF5" w:rsidP="007F2EFD">
            <w:pPr>
              <w:rPr>
                <w:rFonts w:eastAsia="Times New Roman" w:cs="Arial"/>
                <w:b/>
                <w:bCs/>
                <w:sz w:val="24"/>
                <w:szCs w:val="24"/>
                <w:lang w:val="it-IT"/>
              </w:rPr>
            </w:pPr>
          </w:p>
        </w:tc>
        <w:tc>
          <w:tcPr>
            <w:tcW w:w="689" w:type="pct"/>
            <w:gridSpan w:val="2"/>
            <w:shd w:val="clear" w:color="auto" w:fill="auto"/>
            <w:vAlign w:val="center"/>
          </w:tcPr>
          <w:p w:rsidR="00ED5BF5" w:rsidRPr="003456F3" w:rsidRDefault="00ED5BF5" w:rsidP="007F2EFD">
            <w:pPr>
              <w:rPr>
                <w:rFonts w:eastAsia="Times New Roman"/>
                <w:b/>
                <w:sz w:val="20"/>
                <w:szCs w:val="24"/>
                <w:lang w:val="it-IT"/>
              </w:rPr>
            </w:pPr>
          </w:p>
        </w:tc>
        <w:tc>
          <w:tcPr>
            <w:tcW w:w="1397" w:type="pct"/>
            <w:gridSpan w:val="5"/>
            <w:shd w:val="clear" w:color="auto" w:fill="auto"/>
            <w:vAlign w:val="center"/>
          </w:tcPr>
          <w:p w:rsidR="00ED5BF5" w:rsidRPr="003456F3" w:rsidRDefault="00ED5BF5" w:rsidP="007F2EFD">
            <w:pPr>
              <w:jc w:val="right"/>
              <w:rPr>
                <w:rFonts w:eastAsia="Times New Roman"/>
                <w:b/>
                <w:sz w:val="20"/>
                <w:szCs w:val="24"/>
              </w:rPr>
            </w:pPr>
            <w:r w:rsidRPr="003456F3">
              <w:rPr>
                <w:rFonts w:eastAsia="Times New Roman"/>
                <w:b/>
                <w:sz w:val="20"/>
                <w:szCs w:val="24"/>
              </w:rPr>
              <w:t>1 EURO =</w:t>
            </w:r>
            <w:r>
              <w:rPr>
                <w:rFonts w:eastAsia="Times New Roman"/>
                <w:b/>
                <w:sz w:val="20"/>
                <w:szCs w:val="24"/>
              </w:rPr>
              <w:t xml:space="preserve">                      </w:t>
            </w:r>
            <w:r w:rsidRPr="003456F3">
              <w:rPr>
                <w:rFonts w:eastAsia="Times New Roman"/>
                <w:b/>
                <w:sz w:val="20"/>
                <w:szCs w:val="24"/>
              </w:rPr>
              <w:t xml:space="preserve">  …………………………..LEI</w:t>
            </w:r>
          </w:p>
        </w:tc>
      </w:tr>
      <w:tr w:rsidR="00ED5BF5" w:rsidRPr="003456F3" w:rsidTr="007F2EFD">
        <w:trPr>
          <w:trHeight w:val="450"/>
          <w:jc w:val="center"/>
        </w:trPr>
        <w:tc>
          <w:tcPr>
            <w:tcW w:w="2914" w:type="pct"/>
            <w:tcBorders>
              <w:bottom w:val="single" w:sz="4" w:space="0" w:color="auto"/>
            </w:tcBorders>
            <w:shd w:val="clear" w:color="auto" w:fill="auto"/>
            <w:noWrap/>
            <w:vAlign w:val="bottom"/>
          </w:tcPr>
          <w:p w:rsidR="00ED5BF5" w:rsidRPr="003456F3" w:rsidRDefault="00ED5BF5" w:rsidP="007F2EFD">
            <w:pPr>
              <w:rPr>
                <w:rFonts w:eastAsia="Times New Roman" w:cs="Arial"/>
                <w:b/>
                <w:bCs/>
                <w:sz w:val="24"/>
                <w:szCs w:val="24"/>
                <w:lang w:val="it-IT"/>
              </w:rPr>
            </w:pPr>
          </w:p>
        </w:tc>
        <w:tc>
          <w:tcPr>
            <w:tcW w:w="689" w:type="pct"/>
            <w:gridSpan w:val="2"/>
            <w:tcBorders>
              <w:bottom w:val="single" w:sz="4" w:space="0" w:color="auto"/>
            </w:tcBorders>
            <w:shd w:val="clear" w:color="auto" w:fill="auto"/>
            <w:vAlign w:val="center"/>
          </w:tcPr>
          <w:p w:rsidR="00ED5BF5" w:rsidRPr="003456F3" w:rsidRDefault="00ED5BF5" w:rsidP="007F2EFD">
            <w:pPr>
              <w:jc w:val="right"/>
              <w:rPr>
                <w:rFonts w:eastAsia="Times New Roman"/>
                <w:sz w:val="20"/>
                <w:szCs w:val="24"/>
                <w:lang w:val="it-IT"/>
              </w:rPr>
            </w:pPr>
            <w:r w:rsidRPr="003456F3">
              <w:rPr>
                <w:rFonts w:eastAsia="Times New Roman"/>
                <w:sz w:val="20"/>
                <w:szCs w:val="24"/>
                <w:lang w:val="it-IT"/>
              </w:rPr>
              <w:t>din data de :</w:t>
            </w:r>
          </w:p>
        </w:tc>
        <w:tc>
          <w:tcPr>
            <w:tcW w:w="1397" w:type="pct"/>
            <w:gridSpan w:val="5"/>
            <w:tcBorders>
              <w:bottom w:val="single" w:sz="4" w:space="0" w:color="auto"/>
            </w:tcBorders>
            <w:shd w:val="clear" w:color="auto" w:fill="auto"/>
            <w:vAlign w:val="center"/>
          </w:tcPr>
          <w:p w:rsidR="00ED5BF5" w:rsidRPr="003456F3" w:rsidRDefault="00ED5BF5" w:rsidP="007F2EFD">
            <w:pPr>
              <w:tabs>
                <w:tab w:val="left" w:pos="360"/>
              </w:tabs>
              <w:jc w:val="center"/>
              <w:rPr>
                <w:rFonts w:eastAsia="Times New Roman"/>
                <w:b/>
                <w:sz w:val="20"/>
                <w:szCs w:val="24"/>
              </w:rPr>
            </w:pPr>
          </w:p>
        </w:tc>
      </w:tr>
      <w:tr w:rsidR="00ED5BF5" w:rsidRPr="003456F3" w:rsidTr="007F2EFD">
        <w:trPr>
          <w:trHeight w:val="450"/>
          <w:jc w:val="center"/>
        </w:trPr>
        <w:tc>
          <w:tcPr>
            <w:tcW w:w="2914" w:type="pct"/>
            <w:tcBorders>
              <w:top w:val="single" w:sz="4" w:space="0" w:color="auto"/>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68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397" w:type="pct"/>
            <w:gridSpan w:val="5"/>
            <w:tcBorders>
              <w:top w:val="single" w:sz="4" w:space="0" w:color="auto"/>
              <w:left w:val="nil"/>
              <w:bottom w:val="single" w:sz="8"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 xml:space="preserve">Verificare </w:t>
            </w:r>
            <w:r>
              <w:rPr>
                <w:rFonts w:eastAsia="Times New Roman" w:cs="Arial"/>
                <w:b/>
                <w:bCs/>
                <w:sz w:val="24"/>
                <w:szCs w:val="24"/>
              </w:rPr>
              <w:t>GAL</w:t>
            </w:r>
          </w:p>
        </w:tc>
      </w:tr>
      <w:tr w:rsidR="00ED5BF5" w:rsidRPr="003456F3" w:rsidTr="007F2EFD">
        <w:trPr>
          <w:trHeight w:val="473"/>
          <w:jc w:val="center"/>
        </w:trPr>
        <w:tc>
          <w:tcPr>
            <w:tcW w:w="2914" w:type="pct"/>
            <w:vMerge w:val="restart"/>
            <w:tcBorders>
              <w:top w:val="nil"/>
              <w:left w:val="single" w:sz="8" w:space="0" w:color="008080"/>
              <w:right w:val="nil"/>
            </w:tcBorders>
            <w:shd w:val="clear" w:color="auto" w:fill="auto"/>
            <w:vAlign w:val="center"/>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rPr>
              <w:t>Denumirea capitolelor de cheltuieli</w:t>
            </w:r>
          </w:p>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lang w:val="pt-BR"/>
              </w:rPr>
              <w:t> </w:t>
            </w:r>
          </w:p>
        </w:tc>
        <w:tc>
          <w:tcPr>
            <w:tcW w:w="68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ED5BF5" w:rsidRPr="003456F3" w:rsidRDefault="00ED5BF5" w:rsidP="007F2EFD">
            <w:pPr>
              <w:rPr>
                <w:rFonts w:eastAsia="Times New Roman" w:cs="Arial"/>
                <w:b/>
                <w:bCs/>
                <w:sz w:val="24"/>
                <w:szCs w:val="24"/>
              </w:rPr>
            </w:pPr>
          </w:p>
        </w:tc>
        <w:tc>
          <w:tcPr>
            <w:tcW w:w="688" w:type="pct"/>
            <w:gridSpan w:val="3"/>
            <w:tcBorders>
              <w:top w:val="single" w:sz="8" w:space="0" w:color="008080"/>
              <w:left w:val="single" w:sz="8" w:space="0" w:color="008080"/>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Cheltuieli conform SF/DALI</w:t>
            </w:r>
          </w:p>
        </w:tc>
        <w:tc>
          <w:tcPr>
            <w:tcW w:w="709" w:type="pct"/>
            <w:gridSpan w:val="2"/>
            <w:tcBorders>
              <w:top w:val="single" w:sz="4" w:space="0" w:color="008080"/>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ED5BF5" w:rsidRPr="003456F3" w:rsidTr="007F2EFD">
        <w:trPr>
          <w:trHeight w:val="473"/>
          <w:jc w:val="center"/>
        </w:trPr>
        <w:tc>
          <w:tcPr>
            <w:tcW w:w="2914" w:type="pct"/>
            <w:vMerge/>
            <w:tcBorders>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b/>
                <w:bCs/>
                <w:sz w:val="24"/>
                <w:szCs w:val="24"/>
                <w:lang w:val="pt-BR"/>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w:t>
            </w:r>
          </w:p>
        </w:tc>
        <w:tc>
          <w:tcPr>
            <w:tcW w:w="345" w:type="pct"/>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N</w:t>
            </w:r>
          </w:p>
        </w:tc>
        <w:tc>
          <w:tcPr>
            <w:tcW w:w="344" w:type="pct"/>
            <w:tcBorders>
              <w:top w:val="nil"/>
              <w:left w:val="nil"/>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w:t>
            </w:r>
          </w:p>
        </w:tc>
        <w:tc>
          <w:tcPr>
            <w:tcW w:w="344" w:type="pct"/>
            <w:gridSpan w:val="2"/>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N</w:t>
            </w:r>
          </w:p>
        </w:tc>
        <w:tc>
          <w:tcPr>
            <w:tcW w:w="345" w:type="pct"/>
            <w:tcBorders>
              <w:top w:val="nil"/>
              <w:left w:val="nil"/>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w:t>
            </w:r>
          </w:p>
        </w:tc>
        <w:tc>
          <w:tcPr>
            <w:tcW w:w="364" w:type="pct"/>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N</w:t>
            </w:r>
          </w:p>
        </w:tc>
      </w:tr>
      <w:tr w:rsidR="00ED5BF5" w:rsidRPr="003456F3" w:rsidTr="007F2EFD">
        <w:trPr>
          <w:trHeight w:val="383"/>
          <w:jc w:val="center"/>
        </w:trPr>
        <w:tc>
          <w:tcPr>
            <w:tcW w:w="2914" w:type="pct"/>
            <w:vMerge w:val="restart"/>
            <w:tcBorders>
              <w:top w:val="nil"/>
              <w:left w:val="single" w:sz="8" w:space="0" w:color="008080"/>
              <w:right w:val="nil"/>
            </w:tcBorders>
            <w:shd w:val="clear" w:color="auto" w:fill="auto"/>
            <w:vAlign w:val="center"/>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rPr>
              <w:t>1</w:t>
            </w:r>
          </w:p>
        </w:tc>
        <w:tc>
          <w:tcPr>
            <w:tcW w:w="344" w:type="pct"/>
            <w:tcBorders>
              <w:top w:val="nil"/>
              <w:left w:val="single" w:sz="8" w:space="0" w:color="008080"/>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2</w:t>
            </w:r>
          </w:p>
        </w:tc>
        <w:tc>
          <w:tcPr>
            <w:tcW w:w="345" w:type="pct"/>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3</w:t>
            </w:r>
          </w:p>
        </w:tc>
        <w:tc>
          <w:tcPr>
            <w:tcW w:w="344" w:type="pct"/>
            <w:tcBorders>
              <w:top w:val="nil"/>
              <w:left w:val="nil"/>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4</w:t>
            </w:r>
          </w:p>
        </w:tc>
        <w:tc>
          <w:tcPr>
            <w:tcW w:w="344" w:type="pct"/>
            <w:gridSpan w:val="2"/>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5</w:t>
            </w:r>
          </w:p>
        </w:tc>
        <w:tc>
          <w:tcPr>
            <w:tcW w:w="345" w:type="pct"/>
            <w:tcBorders>
              <w:top w:val="nil"/>
              <w:left w:val="nil"/>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6</w:t>
            </w:r>
          </w:p>
        </w:tc>
        <w:tc>
          <w:tcPr>
            <w:tcW w:w="364" w:type="pct"/>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7</w:t>
            </w:r>
          </w:p>
        </w:tc>
      </w:tr>
      <w:tr w:rsidR="00ED5BF5" w:rsidRPr="003456F3" w:rsidTr="007F2EFD">
        <w:trPr>
          <w:trHeight w:val="383"/>
          <w:jc w:val="center"/>
        </w:trPr>
        <w:tc>
          <w:tcPr>
            <w:tcW w:w="2914" w:type="pct"/>
            <w:vMerge/>
            <w:tcBorders>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b/>
                <w:bCs/>
                <w:sz w:val="24"/>
                <w:szCs w:val="24"/>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euro</w:t>
            </w:r>
          </w:p>
        </w:tc>
        <w:tc>
          <w:tcPr>
            <w:tcW w:w="344" w:type="pct"/>
            <w:tcBorders>
              <w:top w:val="nil"/>
              <w:left w:val="nil"/>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euro</w:t>
            </w:r>
          </w:p>
        </w:tc>
        <w:tc>
          <w:tcPr>
            <w:tcW w:w="344" w:type="pct"/>
            <w:gridSpan w:val="2"/>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4"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euro</w:t>
            </w:r>
          </w:p>
        </w:tc>
        <w:tc>
          <w:tcPr>
            <w:tcW w:w="364" w:type="pct"/>
            <w:tcBorders>
              <w:top w:val="nil"/>
              <w:left w:val="nil"/>
              <w:bottom w:val="single" w:sz="4" w:space="0" w:color="008080"/>
              <w:right w:val="single" w:sz="8" w:space="0" w:color="008080"/>
            </w:tcBorders>
            <w:shd w:val="clear" w:color="auto" w:fill="auto"/>
            <w:vAlign w:val="center"/>
          </w:tcPr>
          <w:p w:rsidR="00ED5BF5" w:rsidRPr="003456F3" w:rsidRDefault="00ED5BF5" w:rsidP="007F2EFD">
            <w:pPr>
              <w:jc w:val="center"/>
              <w:rPr>
                <w:rFonts w:eastAsia="Times New Roman" w:cs="Arial"/>
                <w:b/>
                <w:bCs/>
                <w:sz w:val="24"/>
                <w:szCs w:val="24"/>
              </w:rPr>
            </w:pPr>
            <w:r w:rsidRPr="003456F3">
              <w:rPr>
                <w:rFonts w:eastAsia="Times New Roman" w:cs="Arial"/>
                <w:b/>
                <w:bCs/>
                <w:sz w:val="24"/>
                <w:szCs w:val="24"/>
              </w:rPr>
              <w:t>euro</w:t>
            </w: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675"/>
          <w:jc w:val="center"/>
        </w:trPr>
        <w:tc>
          <w:tcPr>
            <w:tcW w:w="2914" w:type="pct"/>
            <w:tcBorders>
              <w:top w:val="nil"/>
              <w:left w:val="single" w:sz="8" w:space="0" w:color="008080"/>
              <w:bottom w:val="single" w:sz="4" w:space="0" w:color="008080"/>
              <w:right w:val="nil"/>
            </w:tcBorders>
            <w:shd w:val="clear" w:color="auto" w:fill="auto"/>
          </w:tcPr>
          <w:p w:rsidR="00ED5BF5" w:rsidRPr="003456F3" w:rsidRDefault="00ED5BF5"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lang w:val="it-IT"/>
              </w:rPr>
            </w:pPr>
            <w:r w:rsidRPr="003456F3">
              <w:rPr>
                <w:rFonts w:eastAsia="Times New Roman" w:cs="Arial"/>
                <w:b/>
                <w:bCs/>
                <w:sz w:val="24"/>
                <w:szCs w:val="24"/>
                <w:lang w:val="it-IT"/>
              </w:rPr>
              <w:lastRenderedPageBreak/>
              <w:t xml:space="preserve"> Capitolul 3 Cheltuieli pentru proiectare şi asistenţă tehnică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Cs/>
                <w:sz w:val="24"/>
                <w:szCs w:val="24"/>
              </w:rPr>
            </w:pPr>
            <w:r w:rsidRPr="003456F3">
              <w:rPr>
                <w:rFonts w:eastAsia="Times New Roman" w:cs="Arial"/>
                <w:bCs/>
                <w:sz w:val="24"/>
                <w:szCs w:val="24"/>
              </w:rPr>
              <w:t>3.1 Studii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Cs/>
                <w:sz w:val="24"/>
                <w:szCs w:val="24"/>
              </w:rPr>
            </w:pPr>
            <w:r w:rsidRPr="003456F3">
              <w:rPr>
                <w:rFonts w:eastAsia="Times New Roman" w:cs="Arial"/>
                <w:bCs/>
                <w:sz w:val="24"/>
                <w:szCs w:val="24"/>
              </w:rPr>
              <w:t xml:space="preserve">   3.1.1 Studii de teren</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Cs/>
                <w:sz w:val="24"/>
                <w:szCs w:val="24"/>
              </w:rPr>
            </w:pPr>
            <w:r w:rsidRPr="003456F3">
              <w:rPr>
                <w:rFonts w:eastAsia="Times New Roman" w:cs="Arial"/>
                <w:bCs/>
                <w:sz w:val="24"/>
                <w:szCs w:val="24"/>
              </w:rPr>
              <w:t xml:space="preserve">   3.1.3. Alte studii specifice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3.3 Expertizare tehnică</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720"/>
          <w:jc w:val="center"/>
        </w:trPr>
        <w:tc>
          <w:tcPr>
            <w:tcW w:w="2914" w:type="pct"/>
            <w:tcBorders>
              <w:top w:val="nil"/>
              <w:left w:val="single" w:sz="8" w:space="0" w:color="008080"/>
              <w:bottom w:val="single" w:sz="8"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3.5 Proiectare</w:t>
            </w:r>
          </w:p>
        </w:tc>
        <w:tc>
          <w:tcPr>
            <w:tcW w:w="344" w:type="pct"/>
            <w:tcBorders>
              <w:top w:val="nil"/>
              <w:left w:val="single" w:sz="8" w:space="0" w:color="008080"/>
              <w:bottom w:val="single" w:sz="8"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8"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8"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8"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8"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8"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single" w:sz="8" w:space="0" w:color="008080"/>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344"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5" w:type="pct"/>
            <w:tcBorders>
              <w:top w:val="single" w:sz="8" w:space="0" w:color="008080"/>
              <w:left w:val="nil"/>
              <w:bottom w:val="single" w:sz="4" w:space="0" w:color="008080"/>
              <w:right w:val="single" w:sz="8"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tcBorders>
              <w:top w:val="single" w:sz="8"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single" w:sz="8" w:space="0" w:color="008080"/>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64" w:type="pct"/>
            <w:tcBorders>
              <w:top w:val="single" w:sz="8" w:space="0" w:color="008080"/>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lastRenderedPageBreak/>
              <w:t xml:space="preserve">   3.5.6. Proiect tehnic şi detalii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lang w:val="pt-BR"/>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pt-BR"/>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lang w:val="pt-BR"/>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pt-BR"/>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lang w:val="pt-BR"/>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pt-BR"/>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3.7 Consultanţă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3.8 Asistenţă tehnică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   3.8.2. Dirigenţie de şantier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4.6 Active necorporale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single" w:sz="4" w:space="0" w:color="008080"/>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lang w:val="it-IT"/>
              </w:rPr>
            </w:pPr>
            <w:r w:rsidRPr="003456F3">
              <w:rPr>
                <w:rFonts w:eastAsia="Times New Roman" w:cs="Arial"/>
                <w:b/>
                <w:bCs/>
                <w:sz w:val="24"/>
                <w:szCs w:val="24"/>
                <w:lang w:val="it-IT"/>
              </w:rPr>
              <w:lastRenderedPageBreak/>
              <w:t xml:space="preserve"> Capitolul 5 Alte cheltuieli - total, din care: </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gridSpan w:val="2"/>
            <w:tcBorders>
              <w:top w:val="single" w:sz="4" w:space="0" w:color="008080"/>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64" w:type="pct"/>
            <w:tcBorders>
              <w:top w:val="single" w:sz="4" w:space="0" w:color="008080"/>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344" w:type="pct"/>
            <w:tcBorders>
              <w:top w:val="nil"/>
              <w:left w:val="single" w:sz="8" w:space="0" w:color="008080"/>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FFFFFF"/>
            <w:noWrap/>
            <w:vAlign w:val="center"/>
          </w:tcPr>
          <w:p w:rsidR="00ED5BF5" w:rsidRPr="003456F3" w:rsidRDefault="00ED5BF5"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noProof/>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lang w:val="it-IT"/>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vAlign w:val="center"/>
          </w:tcPr>
          <w:p w:rsidR="00ED5BF5" w:rsidRPr="003456F3" w:rsidRDefault="00ED5BF5" w:rsidP="007F2EFD">
            <w:pPr>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ED5BF5" w:rsidRPr="003456F3" w:rsidRDefault="00ED5BF5"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ED5BF5" w:rsidRPr="003456F3" w:rsidRDefault="00ED5BF5" w:rsidP="007F2EFD">
            <w:pPr>
              <w:jc w:val="center"/>
              <w:rPr>
                <w:rFonts w:eastAsia="Times New Roman"/>
                <w:b/>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ED5BF5" w:rsidRPr="003456F3" w:rsidRDefault="00ED5BF5" w:rsidP="007F2EFD">
            <w:pPr>
              <w:jc w:val="both"/>
              <w:rPr>
                <w:rFonts w:eastAsia="Times New Roman" w:cs="Arial"/>
                <w:sz w:val="24"/>
                <w:szCs w:val="24"/>
              </w:rPr>
            </w:pPr>
            <w:r w:rsidRPr="003456F3">
              <w:rPr>
                <w:rFonts w:eastAsia="Times New Roman" w:cs="Arial"/>
                <w:sz w:val="24"/>
                <w:szCs w:val="24"/>
              </w:rPr>
              <w:lastRenderedPageBreak/>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ED5BF5" w:rsidRPr="003456F3" w:rsidRDefault="00ED5BF5" w:rsidP="007F2EFD">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ED5BF5" w:rsidRPr="003456F3" w:rsidRDefault="00ED5BF5" w:rsidP="007F2EFD">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ED5BF5" w:rsidRPr="003456F3" w:rsidRDefault="00ED5BF5" w:rsidP="007F2EFD">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ED5BF5" w:rsidRPr="003456F3" w:rsidRDefault="00ED5BF5" w:rsidP="007F2EFD">
            <w:pPr>
              <w:rPr>
                <w:rFonts w:eastAsia="Times New Roman"/>
                <w:b/>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rPr>
              <w:t>TOTAL GENERAL FĂRĂ TVA</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rPr>
              <w:t xml:space="preserve"> Valoare TVA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r>
      <w:tr w:rsidR="00ED5BF5"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ED5BF5" w:rsidRPr="003456F3" w:rsidRDefault="00ED5BF5" w:rsidP="007F2EFD">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ED5BF5" w:rsidRPr="003456F3" w:rsidRDefault="00ED5BF5" w:rsidP="007F2EFD">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ED5BF5" w:rsidRPr="003456F3" w:rsidRDefault="00ED5BF5" w:rsidP="007F2EFD">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ED5BF5" w:rsidRPr="003456F3" w:rsidRDefault="00ED5BF5" w:rsidP="007F2EFD">
            <w:pPr>
              <w:rPr>
                <w:rFonts w:eastAsia="Times New Roman"/>
                <w:b/>
                <w:sz w:val="16"/>
                <w:szCs w:val="24"/>
              </w:rPr>
            </w:pPr>
          </w:p>
        </w:tc>
      </w:tr>
      <w:tr w:rsidR="00ED5BF5" w:rsidRPr="003456F3" w:rsidTr="007F2EFD">
        <w:trPr>
          <w:trHeight w:val="405"/>
          <w:jc w:val="center"/>
        </w:trPr>
        <w:tc>
          <w:tcPr>
            <w:tcW w:w="2914" w:type="pct"/>
            <w:tcBorders>
              <w:top w:val="nil"/>
              <w:left w:val="single" w:sz="8" w:space="0" w:color="008080"/>
              <w:bottom w:val="single" w:sz="8" w:space="0" w:color="008080"/>
              <w:right w:val="nil"/>
            </w:tcBorders>
            <w:shd w:val="clear" w:color="auto" w:fill="auto"/>
            <w:noWrap/>
            <w:vAlign w:val="bottom"/>
          </w:tcPr>
          <w:p w:rsidR="00ED5BF5" w:rsidRPr="003456F3" w:rsidRDefault="00ED5BF5" w:rsidP="007F2EFD">
            <w:pPr>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68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ED5BF5" w:rsidRPr="003456F3" w:rsidRDefault="00ED5BF5" w:rsidP="007F2EFD">
            <w:pPr>
              <w:jc w:val="center"/>
              <w:rPr>
                <w:rFonts w:eastAsia="Times New Roman"/>
                <w:b/>
                <w:sz w:val="16"/>
                <w:szCs w:val="24"/>
              </w:rPr>
            </w:pPr>
          </w:p>
        </w:tc>
        <w:tc>
          <w:tcPr>
            <w:tcW w:w="688" w:type="pct"/>
            <w:gridSpan w:val="3"/>
            <w:tcBorders>
              <w:top w:val="single" w:sz="4" w:space="0" w:color="008080"/>
              <w:left w:val="single" w:sz="8" w:space="0" w:color="008080"/>
              <w:bottom w:val="single" w:sz="8" w:space="0" w:color="008080"/>
              <w:right w:val="single" w:sz="8" w:space="0" w:color="008080"/>
            </w:tcBorders>
            <w:shd w:val="clear" w:color="auto" w:fill="auto"/>
            <w:vAlign w:val="center"/>
          </w:tcPr>
          <w:p w:rsidR="00ED5BF5" w:rsidRPr="003456F3" w:rsidRDefault="00ED5BF5" w:rsidP="007F2EFD">
            <w:pPr>
              <w:jc w:val="center"/>
              <w:rPr>
                <w:rFonts w:eastAsia="Times New Roman"/>
                <w:b/>
                <w:sz w:val="16"/>
                <w:szCs w:val="24"/>
              </w:rPr>
            </w:pPr>
          </w:p>
        </w:tc>
        <w:tc>
          <w:tcPr>
            <w:tcW w:w="709"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ED5BF5" w:rsidRPr="003456F3" w:rsidRDefault="00ED5BF5" w:rsidP="007F2EFD">
            <w:pPr>
              <w:jc w:val="center"/>
              <w:rPr>
                <w:rFonts w:eastAsia="Times New Roman"/>
                <w:b/>
                <w:sz w:val="16"/>
                <w:szCs w:val="24"/>
              </w:rPr>
            </w:pPr>
          </w:p>
        </w:tc>
      </w:tr>
    </w:tbl>
    <w:p w:rsidR="00ED5BF5" w:rsidRDefault="00ED5BF5" w:rsidP="00212AB7">
      <w:pPr>
        <w:spacing w:before="0" w:after="240" w:line="252" w:lineRule="auto"/>
        <w:ind w:left="0" w:right="0"/>
        <w:rPr>
          <w:rFonts w:ascii="Trebuchet MS" w:eastAsia="Arial Unicode MS" w:hAnsi="Trebuchet MS" w:cs="Arial"/>
          <w:sz w:val="24"/>
          <w:szCs w:val="24"/>
          <w:lang w:val="ro-RO"/>
        </w:rPr>
      </w:pPr>
    </w:p>
    <w:p w:rsidR="00ED5BF5" w:rsidRPr="00C6489F" w:rsidRDefault="00ED5BF5" w:rsidP="00ED5BF5">
      <w:pPr>
        <w:spacing w:line="360" w:lineRule="auto"/>
        <w:ind w:left="0"/>
        <w:rPr>
          <w:rFonts w:ascii="Trebuchet MS" w:hAnsi="Trebuchet MS" w:cs="Arial"/>
          <w:b/>
          <w:i/>
          <w:iCs/>
          <w:caps/>
          <w:sz w:val="24"/>
          <w:szCs w:val="24"/>
          <w:u w:val="single"/>
          <w:lang w:val="ro-RO"/>
        </w:rPr>
      </w:pPr>
      <w:r w:rsidRPr="00C6489F">
        <w:rPr>
          <w:rFonts w:ascii="Trebuchet MS" w:hAnsi="Trebuchet MS" w:cs="Arial"/>
          <w:b/>
          <w:i/>
          <w:iCs/>
          <w:sz w:val="24"/>
          <w:szCs w:val="24"/>
          <w:lang w:val="ro-RO"/>
        </w:rPr>
        <w:t>Toate costurile vor fi exprimate în Euro, şi se vor baza pe devizul general din Studiul de fezabilitate (întocmit în Euro</w:t>
      </w:r>
      <w:r w:rsidR="00221873" w:rsidRPr="00221873">
        <w:rPr>
          <w:rFonts w:ascii="Trebuchet MS" w:hAnsi="Trebuchet MS" w:cs="Arial"/>
          <w:b/>
          <w:i/>
          <w:iCs/>
          <w:sz w:val="24"/>
          <w:szCs w:val="24"/>
          <w:lang w:val="ro-RO"/>
        </w:rPr>
        <w:t xml:space="preserve"> în conformitate cu prevederile HG 907/2016)</w:t>
      </w:r>
      <w:r w:rsidR="00221873">
        <w:rPr>
          <w:rFonts w:ascii="Trebuchet MS" w:hAnsi="Trebuchet MS" w:cs="Arial"/>
          <w:b/>
          <w:i/>
          <w:iCs/>
          <w:sz w:val="24"/>
          <w:szCs w:val="24"/>
          <w:lang w:val="ro-RO"/>
        </w:rPr>
        <w:t xml:space="preserve"> </w:t>
      </w:r>
    </w:p>
    <w:p w:rsidR="00ED5BF5" w:rsidRDefault="00ED5BF5" w:rsidP="00ED5BF5">
      <w:pPr>
        <w:spacing w:before="0" w:after="240" w:line="360" w:lineRule="auto"/>
        <w:ind w:left="0" w:right="0"/>
        <w:rPr>
          <w:rFonts w:ascii="Trebuchet MS" w:eastAsia="Arial Unicode MS" w:hAnsi="Trebuchet MS" w:cs="Arial"/>
          <w:sz w:val="24"/>
          <w:szCs w:val="24"/>
          <w:lang w:val="ro-RO"/>
        </w:rPr>
      </w:pPr>
      <w:r w:rsidRPr="00C6489F">
        <w:rPr>
          <w:rFonts w:ascii="Trebuchet MS" w:hAnsi="Trebuchet MS" w:cs="Arial"/>
          <w:sz w:val="24"/>
          <w:szCs w:val="24"/>
          <w:lang w:val="ro-RO"/>
        </w:rPr>
        <w:t xml:space="preserve">1 Euro = ………..LEI </w:t>
      </w:r>
      <w:r w:rsidRPr="00C6489F">
        <w:rPr>
          <w:rFonts w:ascii="Trebuchet MS" w:eastAsia="Arial Unicode MS" w:hAnsi="Trebuchet MS" w:cs="Arial"/>
          <w:sz w:val="24"/>
          <w:szCs w:val="24"/>
          <w:lang w:val="ro-RO"/>
        </w:rPr>
        <w:t>(</w:t>
      </w:r>
      <w:r w:rsidRPr="00C6489F">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C6489F">
        <w:rPr>
          <w:rFonts w:ascii="Trebuchet MS" w:eastAsia="Arial Unicode MS" w:hAnsi="Trebuchet MS" w:cs="Arial"/>
          <w:sz w:val="24"/>
          <w:szCs w:val="24"/>
          <w:lang w:val="ro-RO"/>
        </w:rPr>
        <w:t>la data întocmirii Studiului de fezabilitate)</w:t>
      </w:r>
    </w:p>
    <w:p w:rsidR="00ED5BF5" w:rsidRDefault="00ED5BF5" w:rsidP="00ED5BF5">
      <w:pPr>
        <w:spacing w:before="0" w:after="240" w:line="360" w:lineRule="auto"/>
        <w:ind w:left="0" w:right="0"/>
        <w:rPr>
          <w:rFonts w:ascii="Trebuchet MS" w:eastAsia="Arial Unicode MS" w:hAnsi="Trebuchet MS" w:cs="Arial"/>
          <w:sz w:val="24"/>
          <w:szCs w:val="24"/>
          <w:lang w:val="ro-RO"/>
        </w:rPr>
        <w:sectPr w:rsidR="00ED5BF5" w:rsidSect="00ED5BF5">
          <w:pgSz w:w="15840" w:h="12240" w:orient="landscape"/>
          <w:pgMar w:top="1440" w:right="1440" w:bottom="1440" w:left="2268" w:header="720" w:footer="576" w:gutter="0"/>
          <w:pgNumType w:start="0"/>
          <w:cols w:space="720"/>
          <w:titlePg/>
          <w:docGrid w:linePitch="360"/>
        </w:sectPr>
      </w:pPr>
    </w:p>
    <w:tbl>
      <w:tblPr>
        <w:tblpPr w:leftFromText="180" w:rightFromText="180" w:vertAnchor="text" w:horzAnchor="margin" w:tblpY="6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9D076B" w:rsidRPr="00C6489F" w:rsidTr="009D076B">
        <w:trPr>
          <w:trHeight w:val="372"/>
        </w:trPr>
        <w:tc>
          <w:tcPr>
            <w:tcW w:w="6232" w:type="dxa"/>
            <w:vMerge w:val="restart"/>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lang w:val="ro-RO"/>
              </w:rPr>
            </w:pPr>
            <w:r w:rsidRPr="00C6489F">
              <w:rPr>
                <w:rFonts w:ascii="Trebuchet MS" w:hAnsi="Trebuchet MS" w:cs="Calibri"/>
                <w:b/>
                <w:sz w:val="24"/>
                <w:szCs w:val="24"/>
                <w:lang w:val="ro-RO"/>
              </w:rPr>
              <w:lastRenderedPageBreak/>
              <w:t>3. Verificarea bugetului indicativ</w:t>
            </w:r>
          </w:p>
        </w:tc>
        <w:tc>
          <w:tcPr>
            <w:tcW w:w="2785" w:type="dxa"/>
            <w:gridSpan w:val="3"/>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Verificare efectuată</w:t>
            </w:r>
          </w:p>
        </w:tc>
      </w:tr>
      <w:tr w:rsidR="009D076B" w:rsidRPr="00C6489F" w:rsidTr="009D076B">
        <w:trPr>
          <w:trHeight w:val="562"/>
        </w:trPr>
        <w:tc>
          <w:tcPr>
            <w:tcW w:w="6232" w:type="dxa"/>
            <w:vMerge/>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DA</w:t>
            </w:r>
          </w:p>
        </w:tc>
        <w:tc>
          <w:tcPr>
            <w:tcW w:w="709" w:type="dxa"/>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w:t>
            </w:r>
          </w:p>
        </w:tc>
        <w:tc>
          <w:tcPr>
            <w:tcW w:w="1367" w:type="dxa"/>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 ESTE CAZUL/</w:t>
            </w:r>
          </w:p>
        </w:tc>
      </w:tr>
      <w:tr w:rsidR="009D076B" w:rsidRPr="00C6489F" w:rsidTr="009D076B">
        <w:trPr>
          <w:trHeight w:val="562"/>
        </w:trPr>
        <w:tc>
          <w:tcPr>
            <w:tcW w:w="6232" w:type="dxa"/>
            <w:shd w:val="clear" w:color="auto" w:fill="auto"/>
          </w:tcPr>
          <w:p w:rsidR="009D076B" w:rsidRPr="00C6489F" w:rsidRDefault="009D076B" w:rsidP="009D076B">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9D076B" w:rsidRPr="00C6489F" w:rsidRDefault="009D076B" w:rsidP="009D076B">
            <w:pPr>
              <w:spacing w:before="0"/>
              <w:ind w:left="0"/>
              <w:jc w:val="both"/>
              <w:rPr>
                <w:rFonts w:ascii="Trebuchet MS" w:hAnsi="Trebuchet MS" w:cs="Calibri"/>
                <w:b/>
                <w:i/>
                <w:caps/>
                <w:sz w:val="24"/>
                <w:szCs w:val="24"/>
                <w:lang w:val="ro-RO"/>
              </w:rPr>
            </w:pPr>
            <w:r w:rsidRPr="00C6489F">
              <w:rPr>
                <w:rFonts w:ascii="Trebuchet MS" w:hAnsi="Trebuchet MS" w:cs="Calibri"/>
                <w:b/>
                <w:i/>
                <w:sz w:val="24"/>
                <w:szCs w:val="24"/>
                <w:lang w:val="ro-RO"/>
              </w:rPr>
              <w:t>Da cu diferenţe</w:t>
            </w:r>
            <w:r w:rsidRPr="00C6489F">
              <w:rPr>
                <w:rFonts w:ascii="Trebuchet MS" w:hAnsi="Trebuchet MS" w:cs="Calibri"/>
                <w:b/>
                <w:i/>
                <w:caps/>
                <w:sz w:val="24"/>
                <w:szCs w:val="24"/>
                <w:lang w:val="ro-RO"/>
              </w:rPr>
              <w:t>*</w:t>
            </w:r>
          </w:p>
          <w:p w:rsidR="009D076B" w:rsidRPr="00C6489F" w:rsidRDefault="009D076B" w:rsidP="009D076B">
            <w:pPr>
              <w:spacing w:before="0"/>
              <w:ind w:left="0"/>
              <w:jc w:val="both"/>
              <w:rPr>
                <w:rFonts w:ascii="Trebuchet MS" w:hAnsi="Trebuchet MS" w:cs="Calibri"/>
                <w:sz w:val="24"/>
                <w:szCs w:val="24"/>
                <w:u w:val="single"/>
                <w:lang w:val="ro-RO"/>
              </w:rPr>
            </w:pPr>
            <w:r w:rsidRPr="00C6489F">
              <w:rPr>
                <w:rFonts w:ascii="Trebuchet MS" w:hAnsi="Trebuchet MS" w:cs="Calibri"/>
                <w:b/>
                <w:i/>
                <w:caps/>
                <w:sz w:val="24"/>
                <w:szCs w:val="24"/>
                <w:lang w:val="ro-RO"/>
              </w:rPr>
              <w:t xml:space="preserve"> * </w:t>
            </w:r>
            <w:r w:rsidRPr="00C6489F">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sz w:val="24"/>
                <w:szCs w:val="24"/>
              </w:rPr>
            </w:pPr>
            <w:r w:rsidRPr="00C6489F">
              <w:rPr>
                <w:rFonts w:ascii="Trebuchet MS" w:hAnsi="Trebuchet MS" w:cs="Calibri"/>
                <w:b/>
                <w:sz w:val="24"/>
                <w:szCs w:val="24"/>
              </w:rPr>
              <w:sym w:font="Wingdings" w:char="F06F"/>
            </w:r>
          </w:p>
        </w:tc>
        <w:tc>
          <w:tcPr>
            <w:tcW w:w="709" w:type="dxa"/>
          </w:tcPr>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sz w:val="24"/>
                <w:szCs w:val="24"/>
              </w:rPr>
            </w:pPr>
            <w:r w:rsidRPr="00C6489F">
              <w:rPr>
                <w:rFonts w:ascii="Trebuchet MS" w:hAnsi="Trebuchet MS" w:cs="Calibri"/>
                <w:b/>
                <w:sz w:val="24"/>
                <w:szCs w:val="24"/>
              </w:rPr>
              <w:sym w:font="Wingdings" w:char="F06F"/>
            </w:r>
          </w:p>
        </w:tc>
        <w:tc>
          <w:tcPr>
            <w:tcW w:w="1367" w:type="dxa"/>
            <w:shd w:val="clear" w:color="auto" w:fill="auto"/>
          </w:tcPr>
          <w:p w:rsidR="009D076B" w:rsidRPr="00C6489F" w:rsidRDefault="009D076B" w:rsidP="009D076B">
            <w:pPr>
              <w:pStyle w:val="BodyText3"/>
              <w:spacing w:before="0" w:after="0"/>
              <w:jc w:val="center"/>
              <w:rPr>
                <w:rFonts w:ascii="Trebuchet MS" w:hAnsi="Trebuchet MS" w:cs="Calibri"/>
                <w:sz w:val="24"/>
                <w:szCs w:val="24"/>
              </w:rPr>
            </w:pPr>
          </w:p>
        </w:tc>
      </w:tr>
      <w:tr w:rsidR="009D076B" w:rsidRPr="00C6489F" w:rsidTr="009D076B">
        <w:trPr>
          <w:trHeight w:val="562"/>
        </w:trPr>
        <w:tc>
          <w:tcPr>
            <w:tcW w:w="6232" w:type="dxa"/>
            <w:shd w:val="clear" w:color="auto" w:fill="auto"/>
          </w:tcPr>
          <w:p w:rsidR="009D076B" w:rsidRPr="00C6489F" w:rsidRDefault="009D076B" w:rsidP="009D076B">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24" w:history="1">
              <w:r w:rsidRPr="00C6489F">
                <w:rPr>
                  <w:rStyle w:val="Hyperlink"/>
                  <w:rFonts w:ascii="Trebuchet MS" w:hAnsi="Trebuchet MS" w:cs="Calibri"/>
                  <w:color w:val="auto"/>
                  <w:sz w:val="24"/>
                  <w:szCs w:val="24"/>
                  <w:lang w:val="ro-RO"/>
                </w:rPr>
                <w:t>http://www.ecb.int/index.html</w:t>
              </w:r>
            </w:hyperlink>
            <w:r w:rsidRPr="00C6489F">
              <w:rPr>
                <w:rFonts w:ascii="Trebuchet MS" w:hAnsi="Trebuchet MS" w:cs="Calibri"/>
                <w:sz w:val="24"/>
                <w:szCs w:val="24"/>
                <w:lang w:val="ro-RO"/>
              </w:rPr>
              <w:t xml:space="preserve"> (se anexează pagina conţinând cursul BCE din data întocmirii Studiului de fezabilitate):</w:t>
            </w:r>
          </w:p>
        </w:tc>
        <w:tc>
          <w:tcPr>
            <w:tcW w:w="709" w:type="dxa"/>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shd w:val="clear" w:color="auto" w:fill="auto"/>
            <w:vAlign w:val="center"/>
          </w:tcPr>
          <w:p w:rsidR="009D076B" w:rsidRPr="00C6489F" w:rsidRDefault="009D076B" w:rsidP="009D076B">
            <w:pPr>
              <w:pStyle w:val="BodyText3"/>
              <w:spacing w:before="0" w:after="0"/>
              <w:jc w:val="center"/>
              <w:rPr>
                <w:rFonts w:ascii="Trebuchet MS" w:hAnsi="Trebuchet MS" w:cs="Calibri"/>
                <w:sz w:val="24"/>
                <w:szCs w:val="24"/>
              </w:rPr>
            </w:pPr>
          </w:p>
        </w:tc>
      </w:tr>
      <w:tr w:rsidR="009D076B" w:rsidRPr="00C6489F" w:rsidTr="009D076B">
        <w:trPr>
          <w:trHeight w:val="562"/>
        </w:trPr>
        <w:tc>
          <w:tcPr>
            <w:tcW w:w="6232" w:type="dxa"/>
            <w:shd w:val="clear" w:color="auto" w:fill="auto"/>
          </w:tcPr>
          <w:p w:rsidR="009D076B" w:rsidRPr="00C6489F" w:rsidRDefault="009D076B" w:rsidP="009D076B">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3.3. Sunt investiţiile eligibile în conformitate cu cele specificate în submăsură?</w:t>
            </w:r>
          </w:p>
        </w:tc>
        <w:tc>
          <w:tcPr>
            <w:tcW w:w="709" w:type="dxa"/>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shd w:val="clear" w:color="auto" w:fill="auto"/>
            <w:vAlign w:val="center"/>
          </w:tcPr>
          <w:p w:rsidR="009D076B" w:rsidRPr="00C6489F" w:rsidRDefault="009D076B" w:rsidP="009D076B">
            <w:pPr>
              <w:pStyle w:val="BodyText3"/>
              <w:spacing w:before="0" w:after="0"/>
              <w:jc w:val="center"/>
              <w:rPr>
                <w:rFonts w:ascii="Trebuchet MS" w:hAnsi="Trebuchet MS" w:cs="Calibri"/>
                <w:sz w:val="24"/>
                <w:szCs w:val="24"/>
              </w:rPr>
            </w:pPr>
          </w:p>
        </w:tc>
      </w:tr>
      <w:tr w:rsidR="009D076B" w:rsidRPr="00C6489F" w:rsidTr="009D076B">
        <w:trPr>
          <w:trHeight w:val="562"/>
        </w:trPr>
        <w:tc>
          <w:tcPr>
            <w:tcW w:w="6232" w:type="dxa"/>
            <w:shd w:val="clear" w:color="auto" w:fill="auto"/>
          </w:tcPr>
          <w:p w:rsidR="009D076B" w:rsidRPr="00C6489F" w:rsidRDefault="009D076B" w:rsidP="009D076B">
            <w:pPr>
              <w:spacing w:before="0"/>
              <w:ind w:left="0"/>
              <w:jc w:val="both"/>
              <w:rPr>
                <w:rFonts w:ascii="Trebuchet MS" w:hAnsi="Trebuchet MS" w:cs="Calibri"/>
                <w:noProof/>
                <w:sz w:val="24"/>
                <w:szCs w:val="24"/>
                <w:lang w:val="ro-RO" w:bidi="ar-BH"/>
              </w:rPr>
            </w:pPr>
            <w:r w:rsidRPr="00C6489F">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p w:rsidR="009D076B" w:rsidRPr="00C6489F" w:rsidRDefault="009D076B" w:rsidP="009D076B">
            <w:pPr>
              <w:spacing w:before="0"/>
              <w:ind w:left="0"/>
              <w:jc w:val="both"/>
              <w:rPr>
                <w:rFonts w:ascii="Trebuchet MS" w:hAnsi="Trebuchet MS" w:cs="Calibri"/>
                <w:b/>
                <w:sz w:val="24"/>
                <w:szCs w:val="24"/>
                <w:lang w:val="ro-RO"/>
              </w:rPr>
            </w:pPr>
            <w:r w:rsidRPr="00C6489F">
              <w:rPr>
                <w:rFonts w:ascii="Trebuchet MS" w:hAnsi="Trebuchet MS" w:cs="Calibri"/>
                <w:b/>
                <w:sz w:val="24"/>
                <w:szCs w:val="24"/>
                <w:lang w:val="ro-RO"/>
              </w:rPr>
              <w:t>Da cu diferențe</w:t>
            </w:r>
          </w:p>
        </w:tc>
        <w:tc>
          <w:tcPr>
            <w:tcW w:w="709" w:type="dxa"/>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shd w:val="clear" w:color="auto" w:fill="auto"/>
            <w:vAlign w:val="center"/>
          </w:tcPr>
          <w:p w:rsidR="009D076B" w:rsidRPr="00C6489F" w:rsidRDefault="009D076B" w:rsidP="009D076B">
            <w:pPr>
              <w:pStyle w:val="BodyText3"/>
              <w:spacing w:before="0" w:after="0"/>
              <w:jc w:val="center"/>
              <w:rPr>
                <w:rFonts w:ascii="Trebuchet MS" w:hAnsi="Trebuchet MS" w:cs="Calibri"/>
                <w:sz w:val="24"/>
                <w:szCs w:val="24"/>
              </w:rPr>
            </w:pPr>
          </w:p>
        </w:tc>
      </w:tr>
      <w:tr w:rsidR="009D076B" w:rsidRPr="00C6489F" w:rsidTr="009D076B">
        <w:trPr>
          <w:trHeight w:val="562"/>
        </w:trPr>
        <w:tc>
          <w:tcPr>
            <w:tcW w:w="6232" w:type="dxa"/>
            <w:tcBorders>
              <w:bottom w:val="single" w:sz="4" w:space="0" w:color="auto"/>
            </w:tcBorders>
            <w:shd w:val="clear" w:color="auto" w:fill="auto"/>
          </w:tcPr>
          <w:p w:rsidR="009D076B" w:rsidRPr="00C6489F" w:rsidRDefault="009D076B" w:rsidP="009D076B">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3.5. Cheltuielile diverse şi neprevăzute (Cap. 5.3) din Bugetul indicativ se din Bugetul indicativ sunt incadrate in rubrica neeligibil?</w:t>
            </w:r>
          </w:p>
          <w:p w:rsidR="009D076B" w:rsidRPr="00C6489F" w:rsidRDefault="009D076B" w:rsidP="009D076B">
            <w:pPr>
              <w:spacing w:before="0"/>
              <w:ind w:left="0"/>
              <w:jc w:val="both"/>
              <w:rPr>
                <w:rFonts w:ascii="Trebuchet MS" w:hAnsi="Trebuchet MS" w:cs="Calibri"/>
                <w:sz w:val="24"/>
                <w:szCs w:val="24"/>
                <w:lang w:val="ro-RO"/>
              </w:rPr>
            </w:pPr>
          </w:p>
          <w:p w:rsidR="009D076B" w:rsidRPr="00C6489F" w:rsidRDefault="009D076B" w:rsidP="009D076B">
            <w:pPr>
              <w:spacing w:before="0"/>
              <w:ind w:left="0"/>
              <w:jc w:val="both"/>
              <w:rPr>
                <w:rFonts w:ascii="Trebuchet MS" w:hAnsi="Trebuchet MS" w:cs="Calibri"/>
                <w:noProof/>
                <w:sz w:val="24"/>
                <w:szCs w:val="24"/>
                <w:lang w:val="ro-RO" w:bidi="ar-BH"/>
              </w:rPr>
            </w:pPr>
            <w:r w:rsidRPr="00C6489F">
              <w:rPr>
                <w:rFonts w:ascii="Trebuchet MS" w:hAnsi="Trebuchet MS" w:cs="Calibri"/>
                <w:b/>
                <w:sz w:val="24"/>
                <w:szCs w:val="24"/>
                <w:lang w:val="ro-RO"/>
              </w:rPr>
              <w:t>Da cu diferențe</w:t>
            </w:r>
          </w:p>
        </w:tc>
        <w:tc>
          <w:tcPr>
            <w:tcW w:w="709" w:type="dxa"/>
            <w:tcBorders>
              <w:bottom w:val="single" w:sz="4" w:space="0" w:color="auto"/>
            </w:tcBorders>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tcBorders>
              <w:bottom w:val="single" w:sz="4" w:space="0" w:color="auto"/>
            </w:tcBorders>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9D076B" w:rsidRPr="00C6489F" w:rsidRDefault="009D076B" w:rsidP="009D076B">
            <w:pPr>
              <w:pStyle w:val="BodyText3"/>
              <w:spacing w:before="0" w:after="0"/>
              <w:jc w:val="center"/>
              <w:rPr>
                <w:rFonts w:ascii="Trebuchet MS" w:hAnsi="Trebuchet MS" w:cs="Calibri"/>
                <w:sz w:val="24"/>
                <w:szCs w:val="24"/>
              </w:rPr>
            </w:pPr>
            <w:r w:rsidRPr="00C6489F">
              <w:rPr>
                <w:rFonts w:ascii="Trebuchet MS" w:hAnsi="Trebuchet MS" w:cs="Calibri"/>
                <w:b/>
                <w:sz w:val="24"/>
                <w:szCs w:val="24"/>
              </w:rPr>
              <w:sym w:font="Wingdings" w:char="F06F"/>
            </w:r>
          </w:p>
        </w:tc>
      </w:tr>
      <w:tr w:rsidR="009D076B" w:rsidRPr="00C6489F" w:rsidTr="009D076B">
        <w:trPr>
          <w:trHeight w:val="416"/>
        </w:trPr>
        <w:tc>
          <w:tcPr>
            <w:tcW w:w="6232" w:type="dxa"/>
            <w:tcBorders>
              <w:bottom w:val="single" w:sz="4" w:space="0" w:color="auto"/>
            </w:tcBorders>
            <w:shd w:val="clear" w:color="auto" w:fill="auto"/>
          </w:tcPr>
          <w:p w:rsidR="009D076B" w:rsidRPr="00C6489F" w:rsidRDefault="009D076B" w:rsidP="009D076B">
            <w:pPr>
              <w:spacing w:before="0"/>
              <w:ind w:left="0"/>
              <w:jc w:val="both"/>
              <w:rPr>
                <w:rFonts w:ascii="Trebuchet MS" w:hAnsi="Trebuchet MS" w:cs="Calibri"/>
                <w:sz w:val="24"/>
                <w:szCs w:val="24"/>
                <w:lang w:val="ro-RO"/>
              </w:rPr>
            </w:pPr>
            <w:r w:rsidRPr="00C6489F">
              <w:rPr>
                <w:rFonts w:ascii="Trebuchet MS" w:hAnsi="Trebuchet MS" w:cs="Calibri"/>
                <w:sz w:val="24"/>
                <w:szCs w:val="24"/>
                <w:lang w:val="ro-RO"/>
              </w:rPr>
              <w:t>3.6 TVA-ul aferent cheltuielilor eligibile este trecut în coloana cheltuielilor eligibile?</w:t>
            </w:r>
          </w:p>
          <w:p w:rsidR="009D076B" w:rsidRPr="00C6489F" w:rsidRDefault="009D076B" w:rsidP="009D076B">
            <w:pPr>
              <w:spacing w:before="0"/>
              <w:ind w:left="0"/>
              <w:jc w:val="both"/>
              <w:rPr>
                <w:rFonts w:ascii="Trebuchet MS" w:hAnsi="Trebuchet MS" w:cs="Calibri"/>
                <w:sz w:val="24"/>
                <w:szCs w:val="24"/>
                <w:lang w:val="ro-RO"/>
              </w:rPr>
            </w:pPr>
            <w:r w:rsidRPr="00C6489F">
              <w:rPr>
                <w:rFonts w:ascii="Trebuchet MS" w:hAnsi="Trebuchet MS" w:cs="Calibri"/>
                <w:b/>
                <w:sz w:val="24"/>
                <w:szCs w:val="24"/>
                <w:lang w:val="ro-RO"/>
              </w:rPr>
              <w:t>Da cu diferențe</w:t>
            </w:r>
          </w:p>
        </w:tc>
        <w:tc>
          <w:tcPr>
            <w:tcW w:w="709" w:type="dxa"/>
            <w:tcBorders>
              <w:bottom w:val="single" w:sz="4" w:space="0" w:color="auto"/>
            </w:tcBorders>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9D076B" w:rsidRPr="00C6489F" w:rsidRDefault="009D076B" w:rsidP="009D076B">
            <w:pPr>
              <w:pStyle w:val="BodyText3"/>
              <w:spacing w:before="0" w:after="0"/>
              <w:jc w:val="center"/>
              <w:rPr>
                <w:rFonts w:ascii="Trebuchet MS" w:hAnsi="Trebuchet MS" w:cs="Calibri"/>
                <w:b/>
                <w:sz w:val="24"/>
                <w:szCs w:val="24"/>
              </w:rPr>
            </w:pPr>
          </w:p>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709" w:type="dxa"/>
            <w:tcBorders>
              <w:bottom w:val="single" w:sz="4" w:space="0" w:color="auto"/>
            </w:tcBorders>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9D076B" w:rsidRPr="00C6489F" w:rsidRDefault="009D076B" w:rsidP="009D076B">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tc>
      </w:tr>
    </w:tbl>
    <w:p w:rsidR="00212AB7" w:rsidRPr="00C6489F" w:rsidRDefault="00212AB7" w:rsidP="009D076B">
      <w:pPr>
        <w:spacing w:before="0" w:after="240" w:line="252" w:lineRule="auto"/>
        <w:ind w:left="0" w:righ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212AB7" w:rsidRPr="00C6489F" w:rsidTr="001B3DD5">
        <w:trPr>
          <w:trHeight w:val="374"/>
        </w:trPr>
        <w:tc>
          <w:tcPr>
            <w:tcW w:w="6232" w:type="dxa"/>
            <w:vMerge w:val="restart"/>
            <w:tcBorders>
              <w:top w:val="single" w:sz="4" w:space="0" w:color="auto"/>
            </w:tcBorders>
            <w:shd w:val="clear" w:color="auto" w:fill="auto"/>
          </w:tcPr>
          <w:p w:rsidR="00212AB7" w:rsidRPr="00C6489F" w:rsidRDefault="00212AB7" w:rsidP="001B3DD5">
            <w:pPr>
              <w:spacing w:before="0"/>
              <w:jc w:val="both"/>
              <w:rPr>
                <w:rFonts w:ascii="Trebuchet MS" w:hAnsi="Trebuchet MS" w:cs="Calibri"/>
                <w:b/>
                <w:sz w:val="24"/>
                <w:szCs w:val="24"/>
                <w:lang w:val="ro-RO"/>
              </w:rPr>
            </w:pPr>
            <w:r w:rsidRPr="00C6489F">
              <w:rPr>
                <w:rFonts w:ascii="Trebuchet MS" w:hAnsi="Trebuchet MS" w:cs="Calibri"/>
                <w:b/>
                <w:sz w:val="24"/>
                <w:szCs w:val="24"/>
                <w:lang w:val="ro-RO"/>
              </w:rPr>
              <w:lastRenderedPageBreak/>
              <w:t>4. Verificarea rezonabilităţii preţurilor</w:t>
            </w:r>
          </w:p>
        </w:tc>
        <w:tc>
          <w:tcPr>
            <w:tcW w:w="2785" w:type="dxa"/>
            <w:gridSpan w:val="3"/>
            <w:tcBorders>
              <w:top w:val="single" w:sz="4" w:space="0" w:color="auto"/>
            </w:tcBorders>
            <w:shd w:val="clear" w:color="auto" w:fill="auto"/>
            <w:vAlign w:val="center"/>
          </w:tcPr>
          <w:p w:rsidR="00212AB7" w:rsidRPr="00C6489F" w:rsidRDefault="00212AB7" w:rsidP="001B3DD5">
            <w:pPr>
              <w:pStyle w:val="BodyText3"/>
              <w:spacing w:before="0" w:after="0"/>
              <w:rPr>
                <w:rFonts w:ascii="Trebuchet MS" w:hAnsi="Trebuchet MS" w:cs="Calibri"/>
                <w:b/>
                <w:sz w:val="24"/>
                <w:szCs w:val="24"/>
              </w:rPr>
            </w:pPr>
            <w:r w:rsidRPr="00C6489F">
              <w:rPr>
                <w:rFonts w:ascii="Trebuchet MS" w:hAnsi="Trebuchet MS" w:cs="Calibri"/>
                <w:sz w:val="24"/>
                <w:szCs w:val="24"/>
              </w:rPr>
              <w:t>Verificare efectuată</w:t>
            </w:r>
          </w:p>
        </w:tc>
      </w:tr>
      <w:tr w:rsidR="00212AB7" w:rsidRPr="00C6489F" w:rsidTr="001B3DD5">
        <w:trPr>
          <w:trHeight w:val="564"/>
        </w:trPr>
        <w:tc>
          <w:tcPr>
            <w:tcW w:w="6232" w:type="dxa"/>
            <w:vMerge/>
            <w:shd w:val="clear" w:color="auto" w:fill="auto"/>
          </w:tcPr>
          <w:p w:rsidR="00212AB7" w:rsidRPr="00C6489F" w:rsidRDefault="00212AB7" w:rsidP="001B3DD5">
            <w:pPr>
              <w:spacing w:before="0"/>
              <w:jc w:val="both"/>
              <w:rPr>
                <w:rFonts w:ascii="Trebuchet MS" w:hAnsi="Trebuchet MS" w:cs="Calibri"/>
                <w:b/>
                <w:sz w:val="24"/>
                <w:szCs w:val="24"/>
                <w:lang w:val="ro-RO"/>
              </w:rPr>
            </w:pPr>
          </w:p>
        </w:tc>
        <w:tc>
          <w:tcPr>
            <w:tcW w:w="709" w:type="dxa"/>
            <w:shd w:val="clear" w:color="auto" w:fill="auto"/>
            <w:vAlign w:val="center"/>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Da</w:t>
            </w:r>
          </w:p>
        </w:tc>
        <w:tc>
          <w:tcPr>
            <w:tcW w:w="709" w:type="dxa"/>
            <w:vAlign w:val="center"/>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NU</w:t>
            </w:r>
          </w:p>
        </w:tc>
        <w:tc>
          <w:tcPr>
            <w:tcW w:w="1367" w:type="dxa"/>
            <w:shd w:val="clear" w:color="auto" w:fill="auto"/>
            <w:vAlign w:val="center"/>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NU ESTE CAZUL</w:t>
            </w:r>
          </w:p>
        </w:tc>
      </w:tr>
      <w:tr w:rsidR="00212AB7" w:rsidRPr="00C6489F" w:rsidTr="001B3DD5">
        <w:trPr>
          <w:trHeight w:val="402"/>
        </w:trPr>
        <w:tc>
          <w:tcPr>
            <w:tcW w:w="6232" w:type="dxa"/>
            <w:shd w:val="clear" w:color="auto" w:fill="auto"/>
            <w:vAlign w:val="center"/>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sz w:val="24"/>
                <w:szCs w:val="24"/>
                <w:lang w:val="ro-RO"/>
              </w:rPr>
              <w:t>4.1</w:t>
            </w:r>
            <w:r w:rsidRPr="00C6489F">
              <w:rPr>
                <w:rFonts w:ascii="Trebuchet MS" w:hAnsi="Trebuchet MS" w:cs="Calibri"/>
                <w:lang w:val="ro-RO"/>
              </w:rPr>
              <w:t xml:space="preserve"> </w:t>
            </w:r>
            <w:r w:rsidRPr="00C6489F">
              <w:rPr>
                <w:rFonts w:ascii="Trebuchet MS" w:hAnsi="Trebuchet MS" w:cs="Calibri"/>
                <w:sz w:val="24"/>
                <w:szCs w:val="24"/>
                <w:lang w:val="ro-RO"/>
              </w:rPr>
              <w:t>Categoria de bunuri se regăseşte în Baza de Date?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4"/>
        </w:trPr>
        <w:tc>
          <w:tcPr>
            <w:tcW w:w="6232" w:type="dxa"/>
            <w:shd w:val="clear" w:color="auto" w:fill="auto"/>
            <w:vAlign w:val="center"/>
          </w:tcPr>
          <w:p w:rsidR="00212AB7" w:rsidRPr="00C6489F" w:rsidRDefault="00212AB7" w:rsidP="001B3DD5">
            <w:pPr>
              <w:tabs>
                <w:tab w:val="left" w:pos="360"/>
              </w:tabs>
              <w:spacing w:before="0"/>
              <w:jc w:val="both"/>
              <w:rPr>
                <w:rFonts w:ascii="Trebuchet MS" w:hAnsi="Trebuchet MS" w:cs="Calibri"/>
                <w:sz w:val="24"/>
                <w:szCs w:val="24"/>
                <w:lang w:val="ro-RO"/>
              </w:rPr>
            </w:pPr>
            <w:r w:rsidRPr="00C6489F">
              <w:rPr>
                <w:rFonts w:ascii="Trebuchet MS" w:hAnsi="Trebuchet MS" w:cs="Calibri"/>
                <w:sz w:val="24"/>
                <w:szCs w:val="24"/>
                <w:lang w:val="ro-RO"/>
              </w:rPr>
              <w:t>4.2</w:t>
            </w:r>
            <w:r w:rsidRPr="00C6489F">
              <w:rPr>
                <w:rFonts w:ascii="Trebuchet MS" w:hAnsi="Trebuchet MS" w:cs="Calibri"/>
                <w:lang w:val="pt-BR"/>
              </w:rPr>
              <w:t xml:space="preserve"> </w:t>
            </w:r>
            <w:r w:rsidRPr="00C6489F">
              <w:rPr>
                <w:rFonts w:ascii="Trebuchet MS" w:hAnsi="Trebuchet MS" w:cs="Calibri"/>
                <w:spacing w:val="-4"/>
                <w:sz w:val="24"/>
                <w:szCs w:val="24"/>
                <w:lang w:val="pt-BR"/>
              </w:rPr>
              <w:t>Dacă la pct.  4.1 răspunsul este ”DA”, sunt ataşate extrasele tipărite din baza de date?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4"/>
        </w:trPr>
        <w:tc>
          <w:tcPr>
            <w:tcW w:w="6232" w:type="dxa"/>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sz w:val="24"/>
                <w:szCs w:val="24"/>
                <w:lang w:val="ro-RO"/>
              </w:rPr>
              <w:t>4.3</w:t>
            </w:r>
            <w:r w:rsidRPr="00C6489F">
              <w:rPr>
                <w:rFonts w:ascii="Trebuchet MS" w:hAnsi="Trebuchet MS" w:cs="Calibri"/>
                <w:lang w:val="it-IT"/>
              </w:rPr>
              <w:t xml:space="preserve"> </w:t>
            </w:r>
            <w:r w:rsidRPr="00C6489F">
              <w:rPr>
                <w:rFonts w:ascii="Trebuchet MS" w:hAnsi="Trebuchet MS" w:cs="Calibri"/>
                <w:sz w:val="24"/>
                <w:szCs w:val="24"/>
                <w:lang w:val="it-IT"/>
              </w:rPr>
              <w:t xml:space="preserve">Dacă la pct. 4.1. răspunsul este </w:t>
            </w:r>
            <w:r w:rsidRPr="00C6489F">
              <w:rPr>
                <w:rFonts w:ascii="Trebuchet MS" w:hAnsi="Trebuchet MS" w:cs="Calibri"/>
                <w:spacing w:val="-4"/>
                <w:sz w:val="24"/>
                <w:szCs w:val="24"/>
                <w:lang w:val="pt-BR"/>
              </w:rPr>
              <w:t>”DA”</w:t>
            </w:r>
            <w:r w:rsidRPr="00C6489F">
              <w:rPr>
                <w:rFonts w:ascii="Trebuchet MS" w:hAnsi="Trebuchet MS" w:cs="Calibri"/>
                <w:sz w:val="24"/>
                <w:szCs w:val="24"/>
                <w:lang w:val="it-IT"/>
              </w:rPr>
              <w:t>, preţurile utilizate pentru bunuri se încadrează în maximul prevăzut în  Baza de Date?</w:t>
            </w:r>
          </w:p>
        </w:tc>
        <w:tc>
          <w:tcPr>
            <w:tcW w:w="709"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564"/>
        </w:trPr>
        <w:tc>
          <w:tcPr>
            <w:tcW w:w="6232" w:type="dxa"/>
            <w:tcBorders>
              <w:bottom w:val="single" w:sz="4" w:space="0" w:color="auto"/>
            </w:tcBorders>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sz w:val="24"/>
                <w:szCs w:val="24"/>
                <w:lang w:val="ro-RO"/>
              </w:rPr>
              <w:t>4.4</w:t>
            </w:r>
            <w:r w:rsidRPr="00C6489F">
              <w:rPr>
                <w:rFonts w:ascii="Trebuchet MS" w:hAnsi="Trebuchet MS" w:cs="Calibri"/>
                <w:lang w:val="pt-BR"/>
              </w:rPr>
              <w:t xml:space="preserve"> </w:t>
            </w:r>
            <w:r w:rsidRPr="00C6489F">
              <w:rPr>
                <w:rFonts w:ascii="Trebuchet MS" w:hAnsi="Trebuchet MS" w:cs="Calibri"/>
                <w:spacing w:val="-10"/>
                <w:sz w:val="24"/>
                <w:szCs w:val="24"/>
                <w:lang w:val="pt-BR"/>
              </w:rPr>
              <w:t xml:space="preserve">Pentru lucrări, există în </w:t>
            </w:r>
            <w:r w:rsidRPr="00C6489F">
              <w:rPr>
                <w:rFonts w:ascii="Trebuchet MS" w:eastAsia="Times New Roman" w:hAnsi="Trebuchet MS" w:cs="Calibri"/>
                <w:spacing w:val="-10"/>
                <w:sz w:val="24"/>
                <w:szCs w:val="24"/>
                <w:lang w:val="ro-RO"/>
              </w:rPr>
              <w:t>Studiul de Fezabilitate / Documentația de Avizare a Lucrărilor de Intervenții/ -</w:t>
            </w:r>
            <w:r w:rsidRPr="00C6489F">
              <w:rPr>
                <w:rFonts w:ascii="Trebuchet MS" w:hAnsi="Trebuchet MS" w:cs="Calibri"/>
                <w:spacing w:val="-10"/>
                <w:sz w:val="24"/>
                <w:szCs w:val="24"/>
                <w:lang w:val="pt-BR"/>
              </w:rPr>
              <w:t xml:space="preserve"> declaraţia proiectantului semnată şi ştampilată privind sursa de preţuri?</w:t>
            </w:r>
          </w:p>
        </w:tc>
        <w:tc>
          <w:tcPr>
            <w:tcW w:w="709"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sz w:val="24"/>
                <w:szCs w:val="24"/>
              </w:rPr>
            </w:pPr>
          </w:p>
        </w:tc>
      </w:tr>
      <w:tr w:rsidR="00212AB7" w:rsidRPr="00C6489F" w:rsidTr="001B3DD5">
        <w:trPr>
          <w:trHeight w:val="1066"/>
        </w:trPr>
        <w:tc>
          <w:tcPr>
            <w:tcW w:w="6232" w:type="dxa"/>
            <w:tcBorders>
              <w:bottom w:val="single" w:sz="4" w:space="0" w:color="auto"/>
            </w:tcBorders>
            <w:shd w:val="clear" w:color="auto" w:fill="auto"/>
          </w:tcPr>
          <w:p w:rsidR="00212AB7" w:rsidRPr="00C6489F" w:rsidRDefault="00212AB7" w:rsidP="001B3DD5">
            <w:pPr>
              <w:jc w:val="both"/>
              <w:rPr>
                <w:rFonts w:ascii="Trebuchet MS" w:hAnsi="Trebuchet MS" w:cs="Calibri"/>
                <w:sz w:val="24"/>
                <w:szCs w:val="24"/>
                <w:lang w:val="pt-BR"/>
              </w:rPr>
            </w:pPr>
            <w:r w:rsidRPr="00C6489F">
              <w:rPr>
                <w:rFonts w:ascii="Trebuchet MS" w:hAnsi="Trebuchet MS" w:cs="Calibri"/>
                <w:spacing w:val="-10"/>
                <w:sz w:val="24"/>
                <w:szCs w:val="24"/>
                <w:lang w:val="pt-BR"/>
              </w:rPr>
              <w:t>4.5 La fundamentarea costului investiţiei de bază s-a ţinut cont de prevederile HG nr.363/2010 privind aprobarea standardelor de cost pentru obiective de investitii finantate din fonduri publice?</w:t>
            </w:r>
          </w:p>
        </w:tc>
        <w:tc>
          <w:tcPr>
            <w:tcW w:w="709"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r>
    </w:tbl>
    <w:p w:rsidR="00212AB7" w:rsidRPr="00C6489F" w:rsidRDefault="00212AB7" w:rsidP="00212AB7">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283"/>
        <w:gridCol w:w="709"/>
        <w:gridCol w:w="709"/>
        <w:gridCol w:w="142"/>
        <w:gridCol w:w="1275"/>
      </w:tblGrid>
      <w:tr w:rsidR="00212AB7" w:rsidRPr="00C6489F" w:rsidTr="001B3DD5">
        <w:trPr>
          <w:trHeight w:val="106"/>
        </w:trPr>
        <w:tc>
          <w:tcPr>
            <w:tcW w:w="5949" w:type="dxa"/>
            <w:vMerge w:val="restart"/>
            <w:tcBorders>
              <w:top w:val="single" w:sz="4" w:space="0" w:color="auto"/>
            </w:tcBorders>
            <w:shd w:val="clear" w:color="auto" w:fill="auto"/>
          </w:tcPr>
          <w:p w:rsidR="00212AB7" w:rsidRPr="00C6489F" w:rsidRDefault="00212AB7" w:rsidP="001B3DD5">
            <w:pPr>
              <w:spacing w:before="0"/>
              <w:jc w:val="both"/>
              <w:rPr>
                <w:rFonts w:ascii="Trebuchet MS" w:hAnsi="Trebuchet MS" w:cs="Calibri"/>
                <w:b/>
                <w:sz w:val="24"/>
                <w:szCs w:val="24"/>
                <w:lang w:val="pt-BR"/>
              </w:rPr>
            </w:pPr>
            <w:r w:rsidRPr="00C6489F">
              <w:rPr>
                <w:rFonts w:ascii="Trebuchet MS" w:hAnsi="Trebuchet MS" w:cs="Calibri"/>
                <w:b/>
                <w:sz w:val="24"/>
                <w:szCs w:val="24"/>
                <w:lang w:val="pt-BR"/>
              </w:rPr>
              <w:t>5. Verificarea Planului Financiar</w:t>
            </w:r>
          </w:p>
        </w:tc>
        <w:tc>
          <w:tcPr>
            <w:tcW w:w="3118" w:type="dxa"/>
            <w:gridSpan w:val="5"/>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Verificare efectuată</w:t>
            </w:r>
          </w:p>
        </w:tc>
      </w:tr>
      <w:tr w:rsidR="00212AB7" w:rsidRPr="00C6489F" w:rsidTr="001B3DD5">
        <w:trPr>
          <w:trHeight w:val="564"/>
        </w:trPr>
        <w:tc>
          <w:tcPr>
            <w:tcW w:w="5949" w:type="dxa"/>
            <w:vMerge/>
            <w:shd w:val="clear" w:color="auto" w:fill="auto"/>
          </w:tcPr>
          <w:p w:rsidR="00212AB7" w:rsidRPr="00C6489F" w:rsidRDefault="00212AB7" w:rsidP="001B3DD5">
            <w:pPr>
              <w:spacing w:before="0"/>
              <w:jc w:val="both"/>
              <w:rPr>
                <w:rFonts w:ascii="Trebuchet MS" w:hAnsi="Trebuchet MS" w:cs="Calibri"/>
                <w:sz w:val="24"/>
                <w:szCs w:val="24"/>
                <w:lang w:val="pt-BR"/>
              </w:rPr>
            </w:pPr>
          </w:p>
        </w:tc>
        <w:tc>
          <w:tcPr>
            <w:tcW w:w="992" w:type="dxa"/>
            <w:gridSpan w:val="2"/>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DA</w:t>
            </w:r>
          </w:p>
        </w:tc>
        <w:tc>
          <w:tcPr>
            <w:tcW w:w="851" w:type="dxa"/>
            <w:gridSpan w:val="2"/>
            <w:tcBorders>
              <w:top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w:t>
            </w:r>
          </w:p>
        </w:tc>
        <w:tc>
          <w:tcPr>
            <w:tcW w:w="1275" w:type="dxa"/>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t>NU ESTE CAZUL</w:t>
            </w:r>
          </w:p>
        </w:tc>
      </w:tr>
      <w:tr w:rsidR="00212AB7" w:rsidRPr="00C6489F" w:rsidTr="001B3DD5">
        <w:trPr>
          <w:trHeight w:val="564"/>
        </w:trPr>
        <w:tc>
          <w:tcPr>
            <w:tcW w:w="5949" w:type="dxa"/>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b/>
                <w:sz w:val="24"/>
                <w:szCs w:val="24"/>
                <w:lang w:val="ro-RO"/>
              </w:rPr>
              <w:t>5.1</w:t>
            </w:r>
            <w:r w:rsidRPr="00C6489F">
              <w:rPr>
                <w:rFonts w:ascii="Trebuchet MS" w:hAnsi="Trebuchet MS" w:cs="Calibri"/>
                <w:sz w:val="24"/>
                <w:szCs w:val="24"/>
                <w:lang w:val="ro-RO"/>
              </w:rPr>
              <w:t xml:space="preserve"> Planul financiar este corect completat şi respectă gradul de intervenţie publică? </w:t>
            </w:r>
          </w:p>
          <w:p w:rsidR="00212AB7" w:rsidRDefault="00212AB7" w:rsidP="001B3DD5">
            <w:pPr>
              <w:spacing w:before="0"/>
              <w:jc w:val="both"/>
              <w:rPr>
                <w:rFonts w:ascii="Trebuchet MS" w:hAnsi="Trebuchet MS" w:cs="Calibri"/>
                <w:sz w:val="24"/>
                <w:szCs w:val="24"/>
                <w:lang w:val="ro-RO"/>
              </w:rPr>
            </w:pPr>
          </w:p>
          <w:p w:rsidR="009C7D2A" w:rsidRDefault="009C7D2A" w:rsidP="001B3DD5">
            <w:pPr>
              <w:spacing w:before="0"/>
              <w:jc w:val="both"/>
              <w:rPr>
                <w:rFonts w:ascii="Trebuchet MS" w:hAnsi="Trebuchet MS" w:cs="Calibri"/>
                <w:sz w:val="24"/>
                <w:szCs w:val="24"/>
                <w:lang w:val="ro-RO"/>
              </w:rPr>
            </w:pPr>
          </w:p>
          <w:p w:rsidR="009C7D2A" w:rsidRPr="00C6489F" w:rsidRDefault="009C7D2A" w:rsidP="001B3DD5">
            <w:pPr>
              <w:spacing w:before="0"/>
              <w:jc w:val="both"/>
              <w:rPr>
                <w:rFonts w:ascii="Trebuchet MS" w:hAnsi="Trebuchet MS" w:cs="Calibri"/>
                <w:sz w:val="24"/>
                <w:szCs w:val="24"/>
                <w:lang w:val="ro-RO"/>
              </w:rPr>
            </w:pPr>
          </w:p>
          <w:p w:rsidR="009C7D2A" w:rsidRDefault="009C7D2A" w:rsidP="009C7D2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Intensitatea sprijinului este de </w:t>
            </w:r>
            <w:r w:rsidRPr="008D4639">
              <w:rPr>
                <w:rFonts w:ascii="Trebuchet MS" w:hAnsi="Trebuchet MS" w:cs="Calibri"/>
                <w:b/>
                <w:sz w:val="24"/>
                <w:szCs w:val="24"/>
                <w:lang w:val="ro-RO"/>
              </w:rPr>
              <w:t>100%</w:t>
            </w:r>
            <w:r>
              <w:rPr>
                <w:rFonts w:ascii="Trebuchet MS" w:hAnsi="Trebuchet MS" w:cs="Calibri"/>
                <w:sz w:val="24"/>
                <w:szCs w:val="24"/>
                <w:lang w:val="ro-RO"/>
              </w:rPr>
              <w:t xml:space="preserve"> din valoarea cheltuielilor eligibile și nu depășește:</w:t>
            </w:r>
          </w:p>
          <w:p w:rsidR="00212AB7" w:rsidRPr="00C6489F" w:rsidRDefault="009C7D2A" w:rsidP="009C7D2A">
            <w:pPr>
              <w:spacing w:before="0"/>
              <w:ind w:left="0"/>
              <w:jc w:val="both"/>
              <w:rPr>
                <w:rFonts w:ascii="Trebuchet MS" w:hAnsi="Trebuchet MS" w:cs="Calibri"/>
                <w:sz w:val="24"/>
                <w:szCs w:val="24"/>
                <w:lang w:val="pt-BR"/>
              </w:rPr>
            </w:pPr>
            <w:r>
              <w:rPr>
                <w:rFonts w:ascii="Trebuchet MS" w:hAnsi="Trebuchet MS" w:cs="Calibri"/>
                <w:sz w:val="24"/>
                <w:szCs w:val="24"/>
                <w:lang w:val="ro-RO"/>
              </w:rPr>
              <w:t xml:space="preserve">  13.969 Euro</w:t>
            </w:r>
          </w:p>
        </w:tc>
        <w:tc>
          <w:tcPr>
            <w:tcW w:w="992" w:type="dxa"/>
            <w:gridSpan w:val="2"/>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tc>
        <w:tc>
          <w:tcPr>
            <w:tcW w:w="851" w:type="dxa"/>
            <w:gridSpan w:val="2"/>
            <w:tcBorders>
              <w:top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tc>
        <w:tc>
          <w:tcPr>
            <w:tcW w:w="1275" w:type="dxa"/>
            <w:tcBorders>
              <w:top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p>
        </w:tc>
      </w:tr>
      <w:tr w:rsidR="00212AB7" w:rsidRPr="00C6489F" w:rsidTr="001B3DD5">
        <w:trPr>
          <w:trHeight w:val="796"/>
        </w:trPr>
        <w:tc>
          <w:tcPr>
            <w:tcW w:w="5949" w:type="dxa"/>
            <w:tcBorders>
              <w:bottom w:val="single" w:sz="4" w:space="0" w:color="auto"/>
            </w:tcBorders>
            <w:shd w:val="clear" w:color="auto" w:fill="auto"/>
          </w:tcPr>
          <w:p w:rsidR="00212AB7" w:rsidRPr="00C6489F" w:rsidRDefault="00212AB7" w:rsidP="001B3DD5">
            <w:pPr>
              <w:spacing w:before="0"/>
              <w:jc w:val="both"/>
              <w:rPr>
                <w:rFonts w:ascii="Trebuchet MS" w:hAnsi="Trebuchet MS" w:cs="Calibri"/>
                <w:b/>
                <w:bCs/>
                <w:sz w:val="24"/>
                <w:szCs w:val="24"/>
              </w:rPr>
            </w:pPr>
            <w:r w:rsidRPr="00C6489F">
              <w:rPr>
                <w:rFonts w:ascii="Trebuchet MS" w:hAnsi="Trebuchet MS" w:cs="Calibri"/>
                <w:b/>
                <w:sz w:val="24"/>
                <w:szCs w:val="24"/>
                <w:lang w:val="ro-RO"/>
              </w:rPr>
              <w:t>5.2</w:t>
            </w:r>
            <w:r w:rsidRPr="00C6489F">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gridSpan w:val="2"/>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tc>
      </w:tr>
      <w:tr w:rsidR="00212AB7" w:rsidRPr="00C6489F" w:rsidTr="001B3DD5">
        <w:trPr>
          <w:trHeight w:val="564"/>
        </w:trPr>
        <w:tc>
          <w:tcPr>
            <w:tcW w:w="5949" w:type="dxa"/>
            <w:tcBorders>
              <w:bottom w:val="single" w:sz="4" w:space="0" w:color="auto"/>
            </w:tcBorders>
            <w:shd w:val="clear" w:color="auto" w:fill="auto"/>
          </w:tcPr>
          <w:p w:rsidR="00212AB7" w:rsidRPr="00C6489F" w:rsidRDefault="00212AB7" w:rsidP="001B3DD5">
            <w:pPr>
              <w:spacing w:before="0"/>
              <w:jc w:val="both"/>
              <w:rPr>
                <w:rFonts w:ascii="Trebuchet MS" w:hAnsi="Trebuchet MS" w:cs="Calibri"/>
                <w:sz w:val="24"/>
                <w:szCs w:val="24"/>
                <w:lang w:val="ro-RO"/>
              </w:rPr>
            </w:pPr>
            <w:r w:rsidRPr="00C6489F">
              <w:rPr>
                <w:rFonts w:ascii="Trebuchet MS" w:hAnsi="Trebuchet MS" w:cs="Calibri"/>
                <w:b/>
                <w:sz w:val="24"/>
                <w:szCs w:val="24"/>
                <w:lang w:val="ro-RO"/>
              </w:rPr>
              <w:t>5.3</w:t>
            </w:r>
            <w:r w:rsidRPr="00C6489F">
              <w:rPr>
                <w:rFonts w:ascii="Trebuchet MS" w:hAnsi="Trebuchet MS" w:cs="Calibri"/>
                <w:sz w:val="24"/>
                <w:szCs w:val="24"/>
                <w:lang w:val="ro-RO"/>
              </w:rPr>
              <w:t xml:space="preserve"> Avansul solicitat se încadrează într-un cuantum de până la 50% din ajutorul public nerambursabil?</w:t>
            </w:r>
          </w:p>
          <w:p w:rsidR="00212AB7" w:rsidRPr="00C6489F" w:rsidRDefault="00212AB7" w:rsidP="001B3DD5">
            <w:pPr>
              <w:spacing w:before="0"/>
              <w:jc w:val="both"/>
              <w:rPr>
                <w:rFonts w:ascii="Trebuchet MS" w:hAnsi="Trebuchet MS" w:cs="Calibri"/>
                <w:b/>
                <w:bCs/>
                <w:sz w:val="24"/>
                <w:szCs w:val="24"/>
              </w:rPr>
            </w:pPr>
            <w:r w:rsidRPr="00C6489F">
              <w:rPr>
                <w:rFonts w:cs="Calibri"/>
                <w:b/>
                <w:sz w:val="24"/>
                <w:szCs w:val="24"/>
                <w:lang w:val="ro-RO"/>
              </w:rPr>
              <w:lastRenderedPageBreak/>
              <w:t>Da cu diferențe</w:t>
            </w:r>
          </w:p>
        </w:tc>
        <w:tc>
          <w:tcPr>
            <w:tcW w:w="992" w:type="dxa"/>
            <w:gridSpan w:val="2"/>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lastRenderedPageBreak/>
              <w:sym w:font="Wingdings" w:char="F06F"/>
            </w:r>
          </w:p>
        </w:tc>
        <w:tc>
          <w:tcPr>
            <w:tcW w:w="851" w:type="dxa"/>
            <w:gridSpan w:val="2"/>
            <w:tcBorders>
              <w:top w:val="single" w:sz="4" w:space="0" w:color="auto"/>
              <w:bottom w:val="single" w:sz="4" w:space="0" w:color="auto"/>
            </w:tcBorders>
          </w:tcPr>
          <w:p w:rsidR="00212AB7" w:rsidRPr="00C6489F" w:rsidRDefault="00212AB7" w:rsidP="001B3DD5">
            <w:pPr>
              <w:pStyle w:val="BodyText3"/>
              <w:spacing w:before="0" w:after="0"/>
              <w:jc w:val="center"/>
              <w:rPr>
                <w:rFonts w:ascii="Trebuchet MS" w:hAnsi="Trebuchet MS" w:cs="Calibri"/>
                <w:b/>
                <w:sz w:val="24"/>
                <w:szCs w:val="24"/>
              </w:rPr>
            </w:pPr>
          </w:p>
          <w:p w:rsidR="00212AB7" w:rsidRPr="00C6489F" w:rsidRDefault="00212AB7" w:rsidP="001B3DD5">
            <w:pPr>
              <w:pStyle w:val="BodyText3"/>
              <w:spacing w:before="0" w:after="0"/>
              <w:jc w:val="center"/>
              <w:rPr>
                <w:rFonts w:ascii="Trebuchet MS" w:hAnsi="Trebuchet MS" w:cs="Calibri"/>
                <w:b/>
                <w:sz w:val="24"/>
                <w:szCs w:val="24"/>
              </w:rPr>
            </w:pPr>
            <w:r w:rsidRPr="00C6489F">
              <w:rPr>
                <w:rFonts w:ascii="Trebuchet MS" w:hAnsi="Trebuchet MS" w:cs="Calibri"/>
                <w:b/>
                <w:sz w:val="24"/>
                <w:szCs w:val="24"/>
              </w:rPr>
              <w:sym w:font="Wingdings" w:char="F06F"/>
            </w:r>
          </w:p>
          <w:p w:rsidR="00212AB7" w:rsidRPr="00C6489F" w:rsidRDefault="00212AB7"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212AB7" w:rsidRPr="00C6489F" w:rsidRDefault="00212AB7" w:rsidP="001B3DD5">
            <w:pPr>
              <w:pStyle w:val="BodyText3"/>
              <w:spacing w:before="0" w:after="0"/>
              <w:jc w:val="center"/>
              <w:rPr>
                <w:rFonts w:ascii="Trebuchet MS" w:hAnsi="Trebuchet MS" w:cs="Calibri"/>
                <w:b/>
                <w:sz w:val="24"/>
                <w:szCs w:val="24"/>
              </w:rPr>
            </w:pPr>
          </w:p>
        </w:tc>
      </w:tr>
      <w:tr w:rsidR="007147BB" w:rsidRPr="00C6489F" w:rsidTr="00FC7E5B">
        <w:trPr>
          <w:trHeight w:val="564"/>
        </w:trPr>
        <w:tc>
          <w:tcPr>
            <w:tcW w:w="9067" w:type="dxa"/>
            <w:gridSpan w:val="6"/>
            <w:tcBorders>
              <w:bottom w:val="single" w:sz="4" w:space="0" w:color="auto"/>
            </w:tcBorders>
            <w:shd w:val="clear" w:color="auto" w:fill="auto"/>
          </w:tcPr>
          <w:p w:rsidR="007147BB" w:rsidRDefault="007147BB" w:rsidP="001B3DD5">
            <w:pPr>
              <w:pStyle w:val="BodyText3"/>
              <w:spacing w:before="0" w:after="0"/>
              <w:jc w:val="center"/>
              <w:rPr>
                <w:rFonts w:ascii="Trebuchet MS" w:hAnsi="Trebuchet MS" w:cs="Calibri"/>
                <w:b/>
                <w:sz w:val="24"/>
                <w:szCs w:val="24"/>
              </w:rPr>
            </w:pPr>
          </w:p>
          <w:p w:rsidR="007147BB" w:rsidRDefault="007147BB" w:rsidP="001B3DD5">
            <w:pPr>
              <w:pStyle w:val="BodyText3"/>
              <w:spacing w:before="0" w:after="0"/>
              <w:jc w:val="center"/>
              <w:rPr>
                <w:rFonts w:ascii="Trebuchet MS" w:hAnsi="Trebuchet MS" w:cs="Calibri"/>
                <w:b/>
                <w:sz w:val="24"/>
                <w:szCs w:val="24"/>
              </w:rPr>
            </w:pPr>
          </w:p>
          <w:tbl>
            <w:tblPr>
              <w:tblW w:w="9225" w:type="dxa"/>
              <w:tblLayout w:type="fixed"/>
              <w:tblCellMar>
                <w:left w:w="30" w:type="dxa"/>
                <w:right w:w="30" w:type="dxa"/>
              </w:tblCellMar>
              <w:tblLook w:val="04A0" w:firstRow="1" w:lastRow="0" w:firstColumn="1" w:lastColumn="0" w:noHBand="0" w:noVBand="1"/>
            </w:tblPr>
            <w:tblGrid>
              <w:gridCol w:w="3115"/>
              <w:gridCol w:w="2008"/>
              <w:gridCol w:w="1993"/>
              <w:gridCol w:w="2109"/>
            </w:tblGrid>
            <w:tr w:rsidR="007147BB" w:rsidTr="00647A84">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keepNext/>
                    <w:spacing w:before="0" w:line="252" w:lineRule="auto"/>
                    <w:ind w:left="-540" w:firstLine="540"/>
                    <w:jc w:val="both"/>
                    <w:outlineLvl w:val="0"/>
                    <w:rPr>
                      <w:rFonts w:ascii="Trebuchet MS" w:eastAsia="Times New Roman" w:hAnsi="Trebuchet MS" w:cs="Calibri"/>
                      <w:b/>
                      <w:bCs/>
                      <w:sz w:val="24"/>
                      <w:szCs w:val="24"/>
                      <w:lang w:val="ro-RO"/>
                    </w:rPr>
                  </w:pPr>
                  <w:r>
                    <w:rPr>
                      <w:rFonts w:ascii="Trebuchet MS" w:eastAsia="Times New Roman" w:hAnsi="Trebuchet MS" w:cs="Calibri"/>
                      <w:b/>
                      <w:bCs/>
                      <w:sz w:val="24"/>
                      <w:szCs w:val="24"/>
                      <w:lang w:val="ro-RO"/>
                    </w:rPr>
                    <w:t xml:space="preserve">Plan Financiar Totalizator </w:t>
                  </w:r>
                </w:p>
              </w:tc>
            </w:tr>
            <w:tr w:rsidR="007147BB" w:rsidTr="00647A84">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7147BB" w:rsidRDefault="007147BB" w:rsidP="00647A84">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33"/>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7"/>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65"/>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Total proiect</w:t>
                  </w:r>
                </w:p>
              </w:tc>
            </w:tr>
            <w:tr w:rsidR="007147BB" w:rsidTr="00647A84">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40" w:firstLine="540"/>
                    <w:jc w:val="center"/>
                    <w:rPr>
                      <w:rFonts w:ascii="Trebuchet MS" w:eastAsia="Times New Roman" w:hAnsi="Trebuchet MS" w:cs="Calibri"/>
                      <w:snapToGrid w:val="0"/>
                      <w:sz w:val="24"/>
                      <w:szCs w:val="24"/>
                    </w:rPr>
                  </w:pPr>
                  <w:r>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w:t>
                  </w:r>
                </w:p>
              </w:tc>
            </w:tr>
            <w:tr w:rsidR="007147BB" w:rsidTr="00647A84">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7147BB" w:rsidRDefault="007147BB" w:rsidP="00647A84">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7147BB" w:rsidRDefault="007147BB" w:rsidP="00647A84">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r>
            <w:tr w:rsidR="007147BB" w:rsidTr="00647A84">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r w:rsidR="007147BB" w:rsidTr="00647A84">
              <w:trPr>
                <w:trHeight w:val="135"/>
              </w:trPr>
              <w:tc>
                <w:tcPr>
                  <w:tcW w:w="3117" w:type="dxa"/>
                  <w:tcBorders>
                    <w:top w:val="single" w:sz="6" w:space="0" w:color="008080"/>
                    <w:left w:val="single" w:sz="6" w:space="0" w:color="008080"/>
                    <w:bottom w:val="single" w:sz="4" w:space="0" w:color="auto"/>
                    <w:right w:val="single" w:sz="6" w:space="0" w:color="008080"/>
                  </w:tcBorders>
                  <w:shd w:val="solid" w:color="FFFFFF" w:fill="auto"/>
                  <w:hideMark/>
                </w:tcPr>
                <w:p w:rsidR="007147BB" w:rsidRDefault="007147BB" w:rsidP="00647A84">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7147BB" w:rsidRDefault="007147BB" w:rsidP="00647A84">
                  <w:pPr>
                    <w:spacing w:before="0" w:line="252" w:lineRule="auto"/>
                    <w:ind w:left="-540" w:firstLine="540"/>
                    <w:jc w:val="both"/>
                    <w:rPr>
                      <w:rFonts w:ascii="Trebuchet MS" w:eastAsia="Times New Roman" w:hAnsi="Trebuchet MS" w:cs="Calibri"/>
                      <w:b/>
                      <w:snapToGrid w:val="0"/>
                      <w:sz w:val="24"/>
                      <w:szCs w:val="24"/>
                    </w:rPr>
                  </w:pPr>
                </w:p>
              </w:tc>
            </w:tr>
          </w:tbl>
          <w:p w:rsidR="007147BB" w:rsidRDefault="007147BB" w:rsidP="007147BB">
            <w:pPr>
              <w:pStyle w:val="BodyText3"/>
              <w:spacing w:before="0" w:after="0"/>
              <w:jc w:val="both"/>
              <w:rPr>
                <w:rFonts w:ascii="Trebuchet MS" w:hAnsi="Trebuchet MS" w:cs="Calibri"/>
                <w:b/>
                <w:sz w:val="24"/>
                <w:szCs w:val="24"/>
              </w:rPr>
            </w:pPr>
          </w:p>
          <w:p w:rsidR="007147BB" w:rsidRPr="001157CF" w:rsidRDefault="007147BB" w:rsidP="007147BB">
            <w:pPr>
              <w:numPr>
                <w:ilvl w:val="12"/>
                <w:numId w:val="0"/>
              </w:numPr>
              <w:tabs>
                <w:tab w:val="right" w:pos="10207"/>
              </w:tabs>
              <w:spacing w:line="240" w:lineRule="atLeast"/>
              <w:ind w:right="-2"/>
              <w:rPr>
                <w:rFonts w:ascii="Trebuchet MS" w:eastAsia="Times New Roman" w:hAnsi="Trebuchet MS" w:cs="Calibri"/>
                <w:b/>
                <w:bCs/>
                <w:lang w:val="ro-RO" w:eastAsia="fr-FR"/>
              </w:rPr>
            </w:pPr>
            <w:r w:rsidRPr="001157CF">
              <w:rPr>
                <w:rFonts w:ascii="Trebuchet MS" w:eastAsia="Times New Roman" w:hAnsi="Trebuchet MS" w:cs="Calibri"/>
                <w:b/>
                <w:bCs/>
                <w:lang w:val="ro-RO"/>
              </w:rPr>
              <w:t>Formule de calcul:                                               Restricţii</w:t>
            </w:r>
          </w:p>
          <w:p w:rsidR="007147BB" w:rsidRPr="001157CF" w:rsidRDefault="007147BB" w:rsidP="007147BB">
            <w:pPr>
              <w:numPr>
                <w:ilvl w:val="12"/>
                <w:numId w:val="0"/>
              </w:numPr>
              <w:tabs>
                <w:tab w:val="right" w:pos="10207"/>
              </w:tabs>
              <w:spacing w:line="240" w:lineRule="atLeast"/>
              <w:ind w:right="-2"/>
              <w:rPr>
                <w:rFonts w:ascii="Trebuchet MS" w:eastAsia="Times New Roman" w:hAnsi="Trebuchet MS" w:cs="Calibri"/>
                <w:lang w:val="ro-RO" w:eastAsia="fr-FR"/>
              </w:rPr>
            </w:pPr>
            <w:r w:rsidRPr="001157CF">
              <w:rPr>
                <w:rFonts w:ascii="Trebuchet MS" w:eastAsia="Times New Roman" w:hAnsi="Trebuchet MS" w:cs="Calibri"/>
                <w:lang w:val="ro-RO"/>
              </w:rPr>
              <w:t>Col.3 = col.1 + col.2                 R.1, col.1= Procent contribuţie publică x R. 4, col.1</w:t>
            </w:r>
          </w:p>
          <w:p w:rsidR="007147BB" w:rsidRPr="001157CF" w:rsidRDefault="007147BB" w:rsidP="007147BB">
            <w:pPr>
              <w:numPr>
                <w:ilvl w:val="12"/>
                <w:numId w:val="0"/>
              </w:numPr>
              <w:tabs>
                <w:tab w:val="right" w:pos="10207"/>
              </w:tabs>
              <w:spacing w:line="240" w:lineRule="atLeast"/>
              <w:ind w:right="-2"/>
              <w:rPr>
                <w:rFonts w:ascii="Trebuchet MS" w:eastAsia="Times New Roman" w:hAnsi="Trebuchet MS" w:cs="Calibri"/>
                <w:lang w:val="ro-RO" w:eastAsia="fr-FR"/>
              </w:rPr>
            </w:pPr>
            <w:r w:rsidRPr="001157CF">
              <w:rPr>
                <w:rFonts w:ascii="Trebuchet MS" w:eastAsia="Times New Roman" w:hAnsi="Trebuchet MS" w:cs="Calibri"/>
                <w:lang w:val="ro-RO"/>
              </w:rPr>
              <w:t xml:space="preserve"> R.4  = R.1 + R.2 + R.3                                               </w:t>
            </w:r>
          </w:p>
          <w:p w:rsidR="007147BB" w:rsidRDefault="007147BB" w:rsidP="007147BB">
            <w:pPr>
              <w:rPr>
                <w:rFonts w:ascii="Trebuchet MS" w:eastAsia="Times New Roman" w:hAnsi="Trebuchet MS" w:cs="Calibri"/>
                <w:i/>
              </w:rPr>
            </w:pPr>
            <w:r w:rsidRPr="001157CF">
              <w:rPr>
                <w:rFonts w:ascii="Trebuchet MS" w:eastAsia="Times New Roman" w:hAnsi="Trebuchet MS" w:cs="Calibri"/>
                <w:lang w:val="ro-RO"/>
              </w:rPr>
              <w:t xml:space="preserve">R.2 = R.2.1 + R.2.2           </w:t>
            </w:r>
            <w:r w:rsidRPr="001157CF">
              <w:rPr>
                <w:rFonts w:ascii="Trebuchet MS" w:eastAsia="Times New Roman" w:hAnsi="Trebuchet MS" w:cs="Calibri"/>
                <w:i/>
                <w:lang w:val="ro-RO"/>
              </w:rPr>
              <w:t>Procent avans = Avans solicitat / Ajutor public nerambursabil</w:t>
            </w:r>
            <w:r w:rsidRPr="001157CF">
              <w:rPr>
                <w:rFonts w:ascii="Trebuchet MS" w:eastAsia="Times New Roman" w:hAnsi="Trebuchet MS" w:cs="Calibri"/>
                <w:i/>
              </w:rPr>
              <w:t>*100</w:t>
            </w:r>
          </w:p>
          <w:p w:rsidR="007147BB" w:rsidRDefault="007147BB" w:rsidP="007147BB">
            <w:pPr>
              <w:pStyle w:val="BodyText3"/>
              <w:spacing w:before="0" w:after="0"/>
              <w:jc w:val="both"/>
              <w:rPr>
                <w:rFonts w:ascii="Trebuchet MS" w:hAnsi="Trebuchet MS" w:cs="Calibri"/>
                <w:b/>
                <w:sz w:val="24"/>
                <w:szCs w:val="24"/>
              </w:rPr>
            </w:pPr>
          </w:p>
          <w:p w:rsidR="007147BB" w:rsidRDefault="007147BB" w:rsidP="007147BB">
            <w:pPr>
              <w:pStyle w:val="BodyText3"/>
              <w:spacing w:before="0" w:after="0"/>
              <w:jc w:val="both"/>
              <w:rPr>
                <w:rFonts w:ascii="Trebuchet MS" w:hAnsi="Trebuchet MS" w:cs="Calibri"/>
                <w:b/>
                <w:sz w:val="24"/>
                <w:szCs w:val="24"/>
              </w:rPr>
            </w:pPr>
          </w:p>
          <w:p w:rsidR="007147BB" w:rsidRDefault="007147BB" w:rsidP="001B3DD5">
            <w:pPr>
              <w:pStyle w:val="BodyText3"/>
              <w:spacing w:before="0" w:after="0"/>
              <w:jc w:val="center"/>
              <w:rPr>
                <w:rFonts w:ascii="Trebuchet MS" w:hAnsi="Trebuchet MS" w:cs="Calibri"/>
                <w:b/>
                <w:sz w:val="24"/>
                <w:szCs w:val="24"/>
              </w:rPr>
            </w:pPr>
          </w:p>
          <w:p w:rsidR="007147BB" w:rsidRDefault="007147BB" w:rsidP="001B3DD5">
            <w:pPr>
              <w:pStyle w:val="BodyText3"/>
              <w:spacing w:before="0" w:after="0"/>
              <w:jc w:val="center"/>
              <w:rPr>
                <w:rFonts w:ascii="Trebuchet MS" w:hAnsi="Trebuchet MS" w:cs="Calibri"/>
                <w:b/>
                <w:sz w:val="24"/>
                <w:szCs w:val="24"/>
              </w:rPr>
            </w:pPr>
          </w:p>
          <w:p w:rsidR="007147BB" w:rsidRDefault="007147BB" w:rsidP="001B3DD5">
            <w:pPr>
              <w:pStyle w:val="BodyText3"/>
              <w:spacing w:before="0" w:after="0"/>
              <w:jc w:val="center"/>
              <w:rPr>
                <w:rFonts w:ascii="Trebuchet MS" w:hAnsi="Trebuchet MS" w:cs="Calibri"/>
                <w:b/>
                <w:sz w:val="24"/>
                <w:szCs w:val="24"/>
              </w:rPr>
            </w:pPr>
          </w:p>
          <w:p w:rsidR="007147BB" w:rsidRDefault="007147BB" w:rsidP="001B3DD5">
            <w:pPr>
              <w:pStyle w:val="BodyText3"/>
              <w:spacing w:before="0" w:after="0"/>
              <w:jc w:val="center"/>
              <w:rPr>
                <w:rFonts w:ascii="Trebuchet MS" w:hAnsi="Trebuchet MS" w:cs="Calibri"/>
                <w:b/>
                <w:sz w:val="24"/>
                <w:szCs w:val="24"/>
              </w:rPr>
            </w:pPr>
          </w:p>
          <w:p w:rsidR="007147BB" w:rsidRDefault="007147BB" w:rsidP="001B3DD5">
            <w:pPr>
              <w:pStyle w:val="BodyText3"/>
              <w:spacing w:before="0" w:after="0"/>
              <w:jc w:val="center"/>
              <w:rPr>
                <w:rFonts w:ascii="Trebuchet MS" w:hAnsi="Trebuchet MS" w:cs="Calibri"/>
                <w:b/>
                <w:sz w:val="24"/>
                <w:szCs w:val="24"/>
              </w:rPr>
            </w:pPr>
          </w:p>
          <w:p w:rsidR="007147BB" w:rsidRDefault="007147BB" w:rsidP="007147BB">
            <w:pPr>
              <w:pStyle w:val="BodyText3"/>
              <w:spacing w:before="0" w:after="0"/>
              <w:ind w:left="0"/>
              <w:rPr>
                <w:rFonts w:ascii="Trebuchet MS" w:hAnsi="Trebuchet MS" w:cs="Calibri"/>
                <w:b/>
                <w:sz w:val="24"/>
                <w:szCs w:val="24"/>
              </w:rPr>
            </w:pPr>
          </w:p>
          <w:p w:rsidR="007147BB" w:rsidRDefault="007147BB" w:rsidP="007147BB">
            <w:pPr>
              <w:pStyle w:val="BodyText3"/>
              <w:spacing w:before="0" w:after="0"/>
              <w:ind w:left="0"/>
              <w:rPr>
                <w:rFonts w:ascii="Trebuchet MS" w:hAnsi="Trebuchet MS" w:cs="Calibri"/>
                <w:b/>
                <w:sz w:val="24"/>
                <w:szCs w:val="24"/>
              </w:rPr>
            </w:pPr>
          </w:p>
          <w:p w:rsidR="007147BB" w:rsidRDefault="007147BB" w:rsidP="007147BB">
            <w:pPr>
              <w:pStyle w:val="BodyText3"/>
              <w:spacing w:before="0" w:after="0"/>
              <w:ind w:left="0"/>
              <w:rPr>
                <w:rFonts w:ascii="Trebuchet MS" w:hAnsi="Trebuchet MS" w:cs="Calibri"/>
                <w:b/>
                <w:sz w:val="24"/>
                <w:szCs w:val="24"/>
              </w:rPr>
            </w:pPr>
          </w:p>
          <w:p w:rsidR="007147BB" w:rsidRPr="00C6489F" w:rsidRDefault="007147BB" w:rsidP="001B3DD5">
            <w:pPr>
              <w:pStyle w:val="BodyText3"/>
              <w:spacing w:before="0" w:after="0"/>
              <w:jc w:val="center"/>
              <w:rPr>
                <w:rFonts w:ascii="Trebuchet MS" w:hAnsi="Trebuchet MS" w:cs="Calibri"/>
                <w:b/>
                <w:sz w:val="24"/>
                <w:szCs w:val="24"/>
              </w:rPr>
            </w:pPr>
          </w:p>
        </w:tc>
      </w:tr>
      <w:tr w:rsidR="00212AB7" w:rsidRPr="00C6489F" w:rsidTr="001B3DD5">
        <w:trPr>
          <w:trHeight w:val="564"/>
        </w:trPr>
        <w:tc>
          <w:tcPr>
            <w:tcW w:w="6232" w:type="dxa"/>
            <w:gridSpan w:val="2"/>
            <w:vMerge w:val="restart"/>
            <w:tcBorders>
              <w:top w:val="single" w:sz="4" w:space="0" w:color="auto"/>
            </w:tcBorders>
            <w:shd w:val="clear" w:color="auto" w:fill="auto"/>
          </w:tcPr>
          <w:p w:rsidR="00212AB7" w:rsidRPr="00C6489F" w:rsidRDefault="00212AB7" w:rsidP="001B3DD5">
            <w:pPr>
              <w:spacing w:before="0"/>
              <w:jc w:val="both"/>
              <w:rPr>
                <w:rFonts w:ascii="Trebuchet MS" w:hAnsi="Trebuchet MS" w:cs="Calibri"/>
                <w:b/>
                <w:bCs/>
                <w:sz w:val="24"/>
                <w:szCs w:val="24"/>
              </w:rPr>
            </w:pPr>
            <w:r w:rsidRPr="00C6489F">
              <w:rPr>
                <w:rFonts w:ascii="Trebuchet MS" w:hAnsi="Trebuchet MS" w:cs="Calibri"/>
                <w:b/>
                <w:bCs/>
                <w:iCs/>
                <w:sz w:val="24"/>
                <w:szCs w:val="24"/>
              </w:rPr>
              <w:lastRenderedPageBreak/>
              <w:t>6. Verificarea î</w:t>
            </w:r>
            <w:r w:rsidRPr="00C6489F">
              <w:rPr>
                <w:rFonts w:ascii="Trebuchet MS" w:hAnsi="Trebuchet MS" w:cs="Calibri"/>
                <w:b/>
                <w:bCs/>
                <w:iCs/>
                <w:sz w:val="24"/>
                <w:szCs w:val="24"/>
                <w:lang w:val="ro-RO"/>
              </w:rPr>
              <w:t>ncadr</w:t>
            </w:r>
            <w:r w:rsidRPr="00C6489F">
              <w:rPr>
                <w:rFonts w:ascii="Trebuchet MS" w:hAnsi="Trebuchet MS" w:cs="Calibri"/>
                <w:b/>
                <w:bCs/>
                <w:iCs/>
                <w:sz w:val="24"/>
                <w:szCs w:val="24"/>
              </w:rPr>
              <w:t>ă</w:t>
            </w:r>
            <w:r w:rsidRPr="00C6489F">
              <w:rPr>
                <w:rFonts w:ascii="Trebuchet MS" w:hAnsi="Trebuchet MS" w:cs="Calibri"/>
                <w:b/>
                <w:bCs/>
                <w:iCs/>
                <w:sz w:val="24"/>
                <w:szCs w:val="24"/>
                <w:lang w:val="ro-RO"/>
              </w:rPr>
              <w:t>r</w:t>
            </w:r>
            <w:r w:rsidRPr="00C6489F">
              <w:rPr>
                <w:rFonts w:ascii="Trebuchet MS" w:hAnsi="Trebuchet MS" w:cs="Calibri"/>
                <w:b/>
                <w:bCs/>
                <w:iCs/>
                <w:sz w:val="24"/>
                <w:szCs w:val="24"/>
              </w:rPr>
              <w:t>ii</w:t>
            </w:r>
            <w:r w:rsidRPr="00C6489F">
              <w:rPr>
                <w:rFonts w:ascii="Trebuchet MS" w:hAnsi="Trebuchet MS" w:cs="Calibri"/>
                <w:b/>
                <w:bCs/>
                <w:iCs/>
                <w:sz w:val="24"/>
                <w:szCs w:val="24"/>
                <w:lang w:val="ro-RO"/>
              </w:rPr>
              <w:t xml:space="preserve"> proiectului </w:t>
            </w:r>
            <w:r w:rsidRPr="00C6489F">
              <w:rPr>
                <w:rFonts w:ascii="Trebuchet MS" w:hAnsi="Trebuchet MS" w:cs="Calibri"/>
                <w:b/>
                <w:bCs/>
                <w:iCs/>
                <w:sz w:val="24"/>
                <w:szCs w:val="24"/>
              </w:rPr>
              <w:t>în Domeniile de Intervenţie</w:t>
            </w:r>
          </w:p>
        </w:tc>
        <w:tc>
          <w:tcPr>
            <w:tcW w:w="2835" w:type="dxa"/>
            <w:gridSpan w:val="4"/>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Verificare efectuată</w:t>
            </w:r>
          </w:p>
        </w:tc>
      </w:tr>
      <w:tr w:rsidR="00212AB7" w:rsidRPr="00C6489F" w:rsidTr="001B3DD5">
        <w:trPr>
          <w:trHeight w:val="314"/>
        </w:trPr>
        <w:tc>
          <w:tcPr>
            <w:tcW w:w="6232" w:type="dxa"/>
            <w:gridSpan w:val="2"/>
            <w:vMerge/>
            <w:shd w:val="clear" w:color="auto" w:fill="auto"/>
          </w:tcPr>
          <w:p w:rsidR="00212AB7" w:rsidRPr="00C6489F" w:rsidRDefault="00212AB7" w:rsidP="001B3DD5">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 xml:space="preserve">DA </w:t>
            </w:r>
            <w:r w:rsidRPr="00C6489F">
              <w:rPr>
                <w:rFonts w:ascii="Trebuchet MS" w:hAnsi="Trebuchet MS" w:cs="Calibri"/>
                <w:b/>
                <w:iCs/>
                <w:sz w:val="24"/>
                <w:szCs w:val="24"/>
                <w:lang w:val="ro-RO"/>
              </w:rPr>
              <w:sym w:font="Wingdings" w:char="F06F"/>
            </w:r>
          </w:p>
        </w:tc>
        <w:tc>
          <w:tcPr>
            <w:tcW w:w="1417" w:type="dxa"/>
            <w:gridSpan w:val="2"/>
            <w:tcBorders>
              <w:top w:val="single" w:sz="4" w:space="0" w:color="auto"/>
            </w:tcBorders>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 xml:space="preserve">NU </w:t>
            </w:r>
            <w:r w:rsidRPr="00C6489F">
              <w:rPr>
                <w:rFonts w:ascii="Trebuchet MS" w:hAnsi="Trebuchet MS" w:cs="Calibri"/>
                <w:b/>
                <w:iCs/>
                <w:sz w:val="24"/>
                <w:szCs w:val="24"/>
                <w:lang w:val="ro-RO"/>
              </w:rPr>
              <w:sym w:font="Wingdings" w:char="F06F"/>
            </w:r>
          </w:p>
        </w:tc>
      </w:tr>
      <w:tr w:rsidR="00212AB7" w:rsidRPr="00C6489F" w:rsidTr="001B3DD5">
        <w:trPr>
          <w:trHeight w:val="232"/>
        </w:trPr>
        <w:tc>
          <w:tcPr>
            <w:tcW w:w="6232" w:type="dxa"/>
            <w:gridSpan w:val="2"/>
            <w:vMerge w:val="restart"/>
            <w:tcBorders>
              <w:top w:val="single" w:sz="4" w:space="0" w:color="auto"/>
            </w:tcBorders>
            <w:shd w:val="clear" w:color="auto" w:fill="auto"/>
          </w:tcPr>
          <w:p w:rsidR="00212AB7" w:rsidRPr="00C6489F" w:rsidRDefault="00212AB7" w:rsidP="001B3DD5">
            <w:pPr>
              <w:pStyle w:val="BodyText3"/>
              <w:spacing w:before="0" w:after="0"/>
              <w:jc w:val="both"/>
              <w:rPr>
                <w:rFonts w:ascii="Trebuchet MS" w:hAnsi="Trebuchet MS" w:cs="Calibri"/>
                <w:iCs/>
                <w:sz w:val="24"/>
                <w:szCs w:val="24"/>
              </w:rPr>
            </w:pPr>
          </w:p>
          <w:p w:rsidR="00212AB7" w:rsidRPr="00C6489F" w:rsidRDefault="00212AB7" w:rsidP="001B3DD5">
            <w:pPr>
              <w:pStyle w:val="BodyText3"/>
              <w:spacing w:before="0" w:after="0"/>
              <w:jc w:val="both"/>
              <w:rPr>
                <w:rFonts w:ascii="Trebuchet MS" w:hAnsi="Trebuchet MS" w:cs="Calibri"/>
                <w:iCs/>
                <w:sz w:val="24"/>
                <w:szCs w:val="24"/>
              </w:rPr>
            </w:pPr>
          </w:p>
          <w:p w:rsidR="00212AB7" w:rsidRPr="00C6489F" w:rsidRDefault="00212AB7" w:rsidP="001B3DD5">
            <w:pPr>
              <w:pStyle w:val="BodyText3"/>
              <w:spacing w:before="0" w:after="0"/>
              <w:jc w:val="both"/>
              <w:rPr>
                <w:rFonts w:ascii="Trebuchet MS" w:hAnsi="Trebuchet MS" w:cs="Calibri"/>
                <w:iCs/>
                <w:sz w:val="24"/>
                <w:szCs w:val="24"/>
              </w:rPr>
            </w:pPr>
          </w:p>
          <w:p w:rsidR="00212AB7" w:rsidRPr="00C6489F" w:rsidRDefault="00212AB7" w:rsidP="001B3DD5">
            <w:pPr>
              <w:pStyle w:val="BodyText3"/>
              <w:spacing w:before="0" w:after="0"/>
              <w:jc w:val="both"/>
              <w:rPr>
                <w:rFonts w:ascii="Trebuchet MS" w:hAnsi="Trebuchet MS" w:cs="Calibri"/>
                <w:sz w:val="24"/>
                <w:szCs w:val="24"/>
                <w:lang w:val="ro-RO"/>
              </w:rPr>
            </w:pPr>
            <w:r w:rsidRPr="00C6489F">
              <w:rPr>
                <w:rFonts w:ascii="Trebuchet MS" w:hAnsi="Trebuchet MS" w:cs="Calibri"/>
                <w:iCs/>
                <w:sz w:val="24"/>
                <w:szCs w:val="24"/>
              </w:rPr>
              <w:t>DECIZIA REFERITOARE LA ELIGIBILITATEA PROIECTULUI</w:t>
            </w:r>
          </w:p>
          <w:p w:rsidR="00212AB7" w:rsidRPr="00C6489F" w:rsidRDefault="00212AB7" w:rsidP="001B3DD5">
            <w:pPr>
              <w:spacing w:before="0"/>
              <w:jc w:val="both"/>
              <w:rPr>
                <w:rFonts w:ascii="Trebuchet MS" w:hAnsi="Trebuchet MS" w:cs="Calibri"/>
                <w:b/>
                <w:bCs/>
                <w:sz w:val="24"/>
                <w:szCs w:val="24"/>
              </w:rPr>
            </w:pPr>
          </w:p>
        </w:tc>
        <w:tc>
          <w:tcPr>
            <w:tcW w:w="2835" w:type="dxa"/>
            <w:gridSpan w:val="4"/>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p>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Verificare efectuată</w:t>
            </w:r>
          </w:p>
        </w:tc>
      </w:tr>
      <w:tr w:rsidR="00212AB7" w:rsidRPr="00C6489F" w:rsidTr="001B3DD5">
        <w:trPr>
          <w:trHeight w:val="314"/>
        </w:trPr>
        <w:tc>
          <w:tcPr>
            <w:tcW w:w="6232" w:type="dxa"/>
            <w:gridSpan w:val="2"/>
            <w:vMerge/>
            <w:shd w:val="clear" w:color="auto" w:fill="auto"/>
          </w:tcPr>
          <w:p w:rsidR="00212AB7" w:rsidRPr="00C6489F" w:rsidRDefault="00212AB7" w:rsidP="001B3DD5">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DA</w:t>
            </w:r>
          </w:p>
        </w:tc>
        <w:tc>
          <w:tcPr>
            <w:tcW w:w="1417" w:type="dxa"/>
            <w:gridSpan w:val="2"/>
            <w:tcBorders>
              <w:top w:val="single" w:sz="4" w:space="0" w:color="auto"/>
            </w:tcBorders>
          </w:tcPr>
          <w:p w:rsidR="00212AB7" w:rsidRPr="00C6489F" w:rsidRDefault="00212AB7" w:rsidP="001B3DD5">
            <w:pPr>
              <w:pStyle w:val="BodyText3"/>
              <w:spacing w:before="0" w:after="0"/>
              <w:rPr>
                <w:rFonts w:ascii="Trebuchet MS" w:hAnsi="Trebuchet MS" w:cs="Calibri"/>
                <w:sz w:val="24"/>
                <w:szCs w:val="24"/>
              </w:rPr>
            </w:pPr>
            <w:r w:rsidRPr="00C6489F">
              <w:rPr>
                <w:rFonts w:ascii="Trebuchet MS" w:hAnsi="Trebuchet MS" w:cs="Calibri"/>
                <w:sz w:val="24"/>
                <w:szCs w:val="24"/>
              </w:rPr>
              <w:t xml:space="preserve">NU </w:t>
            </w:r>
          </w:p>
        </w:tc>
      </w:tr>
      <w:tr w:rsidR="00212AB7" w:rsidRPr="00C6489F" w:rsidTr="001B3DD5">
        <w:trPr>
          <w:trHeight w:val="592"/>
        </w:trPr>
        <w:tc>
          <w:tcPr>
            <w:tcW w:w="6232" w:type="dxa"/>
            <w:gridSpan w:val="2"/>
            <w:tcBorders>
              <w:bottom w:val="single" w:sz="4" w:space="0" w:color="auto"/>
            </w:tcBorders>
            <w:shd w:val="clear" w:color="auto" w:fill="auto"/>
          </w:tcPr>
          <w:p w:rsidR="00212AB7" w:rsidRPr="00C6489F" w:rsidRDefault="00212AB7" w:rsidP="001B3DD5">
            <w:pPr>
              <w:pStyle w:val="BodyText3"/>
              <w:spacing w:before="0" w:after="0"/>
              <w:jc w:val="both"/>
              <w:rPr>
                <w:rFonts w:ascii="Trebuchet MS" w:hAnsi="Trebuchet MS" w:cs="Calibri"/>
                <w:b/>
                <w:i/>
                <w:iCs/>
                <w:sz w:val="24"/>
                <w:szCs w:val="24"/>
                <w:lang w:val="ro-RO"/>
              </w:rPr>
            </w:pPr>
          </w:p>
          <w:p w:rsidR="00212AB7" w:rsidRPr="00C6489F" w:rsidRDefault="00212AB7" w:rsidP="001B3DD5">
            <w:pPr>
              <w:pStyle w:val="BodyText3"/>
              <w:spacing w:before="0" w:after="0"/>
              <w:jc w:val="both"/>
              <w:rPr>
                <w:rFonts w:ascii="Trebuchet MS" w:hAnsi="Trebuchet MS" w:cs="Calibri"/>
                <w:iCs/>
                <w:sz w:val="24"/>
                <w:szCs w:val="24"/>
                <w:lang w:val="ro-RO"/>
              </w:rPr>
            </w:pPr>
            <w:r w:rsidRPr="00C6489F">
              <w:rPr>
                <w:rFonts w:ascii="Trebuchet MS" w:hAnsi="Trebuchet MS" w:cs="Calibri"/>
                <w:i/>
                <w:iCs/>
                <w:sz w:val="24"/>
                <w:szCs w:val="24"/>
                <w:lang w:val="ro-RO"/>
              </w:rPr>
              <w:t>Verificare la GAL</w:t>
            </w:r>
            <w:r w:rsidRPr="00C6489F">
              <w:rPr>
                <w:rFonts w:ascii="Trebuchet MS" w:hAnsi="Trebuchet MS" w:cs="Calibri"/>
                <w:i/>
                <w:iCs/>
                <w:sz w:val="24"/>
                <w:szCs w:val="24"/>
                <w:lang w:val="ro-RO"/>
              </w:rPr>
              <w:tab/>
            </w:r>
            <w:r w:rsidRPr="00C6489F">
              <w:rPr>
                <w:rFonts w:ascii="Trebuchet MS" w:hAnsi="Trebuchet MS" w:cs="Calibri"/>
                <w:i/>
                <w:iCs/>
                <w:sz w:val="24"/>
                <w:szCs w:val="24"/>
                <w:lang w:val="ro-RO"/>
              </w:rPr>
              <w:tab/>
            </w:r>
          </w:p>
        </w:tc>
        <w:tc>
          <w:tcPr>
            <w:tcW w:w="1418" w:type="dxa"/>
            <w:gridSpan w:val="2"/>
            <w:tcBorders>
              <w:bottom w:val="single" w:sz="4" w:space="0" w:color="auto"/>
            </w:tcBorders>
            <w:shd w:val="clear" w:color="auto" w:fill="auto"/>
          </w:tcPr>
          <w:p w:rsidR="00212AB7" w:rsidRPr="00C6489F" w:rsidRDefault="00212AB7" w:rsidP="001B3DD5">
            <w:pPr>
              <w:pStyle w:val="BodyText3"/>
              <w:spacing w:before="0" w:after="0"/>
              <w:rPr>
                <w:rFonts w:ascii="Trebuchet MS" w:hAnsi="Trebuchet MS" w:cs="Calibri"/>
                <w:b/>
                <w:iCs/>
                <w:sz w:val="24"/>
                <w:szCs w:val="24"/>
                <w:lang w:val="ro-RO"/>
              </w:rPr>
            </w:pP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sym w:font="Wingdings" w:char="F06F"/>
            </w:r>
          </w:p>
        </w:tc>
        <w:tc>
          <w:tcPr>
            <w:tcW w:w="1417" w:type="dxa"/>
            <w:gridSpan w:val="2"/>
            <w:tcBorders>
              <w:bottom w:val="single" w:sz="4" w:space="0" w:color="auto"/>
            </w:tcBorders>
          </w:tcPr>
          <w:p w:rsidR="00212AB7" w:rsidRPr="00C6489F" w:rsidRDefault="00212AB7" w:rsidP="001B3DD5">
            <w:pPr>
              <w:pStyle w:val="BodyText3"/>
              <w:spacing w:before="0" w:after="0"/>
              <w:rPr>
                <w:rFonts w:ascii="Trebuchet MS" w:hAnsi="Trebuchet MS" w:cs="Calibri"/>
                <w:b/>
                <w:iCs/>
                <w:sz w:val="24"/>
                <w:szCs w:val="24"/>
                <w:lang w:val="ro-RO"/>
              </w:rPr>
            </w:pP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sym w:font="Wingdings" w:char="F06F"/>
            </w:r>
          </w:p>
          <w:p w:rsidR="00212AB7" w:rsidRPr="00C6489F" w:rsidRDefault="00212AB7" w:rsidP="001B3DD5">
            <w:pPr>
              <w:pStyle w:val="BodyText3"/>
              <w:spacing w:before="0" w:after="0"/>
              <w:rPr>
                <w:rFonts w:ascii="Trebuchet MS" w:hAnsi="Trebuchet MS" w:cs="Calibri"/>
                <w:b/>
                <w:iCs/>
                <w:sz w:val="24"/>
                <w:szCs w:val="24"/>
                <w:lang w:val="ro-RO"/>
              </w:rPr>
            </w:pPr>
          </w:p>
        </w:tc>
      </w:tr>
      <w:tr w:rsidR="00212AB7" w:rsidRPr="00C6489F" w:rsidTr="001B3DD5">
        <w:trPr>
          <w:trHeight w:val="2481"/>
        </w:trPr>
        <w:tc>
          <w:tcPr>
            <w:tcW w:w="9067" w:type="dxa"/>
            <w:gridSpan w:val="6"/>
            <w:tcBorders>
              <w:bottom w:val="single" w:sz="4" w:space="0" w:color="auto"/>
            </w:tcBorders>
          </w:tcPr>
          <w:p w:rsidR="00212AB7" w:rsidRPr="00C6489F" w:rsidRDefault="00212AB7" w:rsidP="001B3DD5">
            <w:pPr>
              <w:pStyle w:val="BodyText3"/>
              <w:spacing w:before="0" w:after="0"/>
              <w:rPr>
                <w:rFonts w:ascii="Trebuchet MS" w:hAnsi="Trebuchet MS" w:cs="Calibri"/>
                <w:b/>
                <w:iCs/>
                <w:sz w:val="24"/>
                <w:szCs w:val="24"/>
                <w:u w:val="single"/>
                <w:lang w:val="ro-RO"/>
              </w:rPr>
            </w:pPr>
            <w:r w:rsidRPr="00C6489F">
              <w:rPr>
                <w:rFonts w:ascii="Trebuchet MS" w:hAnsi="Trebuchet MS" w:cs="Calibri"/>
                <w:b/>
                <w:iCs/>
                <w:sz w:val="24"/>
                <w:szCs w:val="24"/>
                <w:u w:val="single"/>
                <w:lang w:val="ro-RO"/>
              </w:rPr>
              <w:t>Observații:</w:t>
            </w: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212AB7" w:rsidRPr="00C6489F" w:rsidRDefault="00212AB7" w:rsidP="001B3DD5">
            <w:pPr>
              <w:pStyle w:val="BodyText3"/>
              <w:spacing w:before="0" w:after="0"/>
              <w:rPr>
                <w:rFonts w:ascii="Trebuchet MS" w:hAnsi="Trebuchet MS" w:cs="Calibri"/>
                <w:b/>
                <w:iCs/>
                <w:sz w:val="24"/>
                <w:szCs w:val="24"/>
                <w:lang w:val="ro-RO"/>
              </w:rPr>
            </w:pPr>
            <w:r w:rsidRPr="00C6489F">
              <w:rPr>
                <w:rFonts w:ascii="Trebuchet MS" w:hAnsi="Trebuchet MS" w:cs="Calibri"/>
                <w:b/>
                <w:iCs/>
                <w:sz w:val="24"/>
                <w:szCs w:val="24"/>
                <w:lang w:val="ro-RO"/>
              </w:rPr>
              <w:t>- daca proiectul este neeligibil nu se mai continua verificarea.</w:t>
            </w:r>
          </w:p>
          <w:p w:rsidR="00212AB7" w:rsidRPr="00C6489F" w:rsidRDefault="00212AB7" w:rsidP="001B3DD5">
            <w:pPr>
              <w:pStyle w:val="BodyText3"/>
              <w:spacing w:before="0" w:after="0"/>
              <w:rPr>
                <w:rFonts w:ascii="Trebuchet MS" w:hAnsi="Trebuchet MS" w:cs="Calibri"/>
                <w:b/>
                <w:iCs/>
                <w:sz w:val="24"/>
                <w:szCs w:val="24"/>
                <w:u w:val="single"/>
              </w:rPr>
            </w:pPr>
            <w:r w:rsidRPr="00C6489F">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212AB7" w:rsidRPr="00C6489F" w:rsidTr="001B3DD5">
        <w:tc>
          <w:tcPr>
            <w:tcW w:w="4477" w:type="dxa"/>
          </w:tcPr>
          <w:p w:rsidR="00212AB7" w:rsidRPr="00C6489F" w:rsidRDefault="00212AB7" w:rsidP="001B3DD5">
            <w:pPr>
              <w:pStyle w:val="BodyText3"/>
              <w:rPr>
                <w:rFonts w:ascii="Trebuchet MS" w:hAnsi="Trebuchet MS"/>
                <w:b/>
                <w:sz w:val="24"/>
                <w:szCs w:val="24"/>
                <w:lang w:val="pt-BR"/>
              </w:rPr>
            </w:pPr>
            <w:r w:rsidRPr="00C6489F">
              <w:rPr>
                <w:rFonts w:ascii="Trebuchet MS" w:hAnsi="Trebuchet MS"/>
                <w:b/>
                <w:sz w:val="24"/>
                <w:szCs w:val="24"/>
                <w:lang w:val="pt-BR"/>
              </w:rPr>
              <w:t xml:space="preserve">Verificat de: Expert 2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 xml:space="preserve">Nume/Prenume ______________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Semnătura</w:t>
            </w:r>
            <w:r w:rsidRPr="00C6489F">
              <w:rPr>
                <w:rFonts w:ascii="Trebuchet MS" w:hAnsi="Trebuchet MS"/>
                <w:b/>
                <w:i/>
                <w:sz w:val="24"/>
                <w:szCs w:val="24"/>
                <w:lang w:val="pt-BR"/>
              </w:rPr>
              <w:tab/>
              <w:t xml:space="preserve">     ______________</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DATA                ______________</w:t>
            </w:r>
          </w:p>
          <w:p w:rsidR="00212AB7" w:rsidRPr="00C6489F" w:rsidRDefault="00212AB7" w:rsidP="001B3DD5">
            <w:pPr>
              <w:pStyle w:val="BodyText3"/>
              <w:ind w:left="0"/>
              <w:rPr>
                <w:rFonts w:ascii="Trebuchet MS" w:hAnsi="Trebuchet MS"/>
                <w:b/>
                <w:sz w:val="24"/>
                <w:szCs w:val="24"/>
                <w:lang w:val="ro-RO"/>
              </w:rPr>
            </w:pPr>
          </w:p>
        </w:tc>
        <w:tc>
          <w:tcPr>
            <w:tcW w:w="4478" w:type="dxa"/>
          </w:tcPr>
          <w:p w:rsidR="00212AB7" w:rsidRPr="00C6489F" w:rsidRDefault="00212AB7" w:rsidP="001B3DD5">
            <w:pPr>
              <w:pStyle w:val="BodyText3"/>
              <w:rPr>
                <w:rFonts w:ascii="Trebuchet MS" w:hAnsi="Trebuchet MS"/>
                <w:b/>
                <w:sz w:val="24"/>
                <w:szCs w:val="24"/>
                <w:lang w:val="pt-BR"/>
              </w:rPr>
            </w:pPr>
            <w:r w:rsidRPr="00C6489F">
              <w:rPr>
                <w:rFonts w:ascii="Trebuchet MS" w:hAnsi="Trebuchet MS"/>
                <w:b/>
                <w:sz w:val="24"/>
                <w:szCs w:val="24"/>
                <w:lang w:val="pt-BR"/>
              </w:rPr>
              <w:t xml:space="preserve">Întocmit de: Expert 1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 xml:space="preserve">Nume/Prenume ______________ </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Semnătura</w:t>
            </w:r>
            <w:r w:rsidRPr="00C6489F">
              <w:rPr>
                <w:rFonts w:ascii="Trebuchet MS" w:hAnsi="Trebuchet MS"/>
                <w:b/>
                <w:i/>
                <w:sz w:val="24"/>
                <w:szCs w:val="24"/>
                <w:lang w:val="pt-BR"/>
              </w:rPr>
              <w:tab/>
              <w:t xml:space="preserve">     ______________</w:t>
            </w:r>
          </w:p>
          <w:p w:rsidR="00212AB7" w:rsidRPr="00C6489F" w:rsidRDefault="00212AB7" w:rsidP="001B3DD5">
            <w:pPr>
              <w:pStyle w:val="BodyText3"/>
              <w:rPr>
                <w:rFonts w:ascii="Trebuchet MS" w:hAnsi="Trebuchet MS"/>
                <w:b/>
                <w:i/>
                <w:sz w:val="24"/>
                <w:szCs w:val="24"/>
                <w:lang w:val="pt-BR"/>
              </w:rPr>
            </w:pPr>
            <w:r w:rsidRPr="00C6489F">
              <w:rPr>
                <w:rFonts w:ascii="Trebuchet MS" w:hAnsi="Trebuchet MS"/>
                <w:b/>
                <w:i/>
                <w:sz w:val="24"/>
                <w:szCs w:val="24"/>
                <w:lang w:val="pt-BR"/>
              </w:rPr>
              <w:t>DATA                ______________</w:t>
            </w:r>
          </w:p>
          <w:p w:rsidR="00212AB7" w:rsidRPr="00C6489F" w:rsidRDefault="00212AB7" w:rsidP="001B3DD5">
            <w:pPr>
              <w:pStyle w:val="BodyText3"/>
              <w:ind w:left="0"/>
              <w:rPr>
                <w:rFonts w:ascii="Trebuchet MS" w:hAnsi="Trebuchet MS"/>
                <w:b/>
                <w:sz w:val="24"/>
                <w:szCs w:val="24"/>
                <w:lang w:val="ro-RO"/>
              </w:rPr>
            </w:pPr>
          </w:p>
        </w:tc>
      </w:tr>
    </w:tbl>
    <w:p w:rsidR="00212AB7" w:rsidRPr="00C6489F" w:rsidRDefault="00212AB7" w:rsidP="00212AB7">
      <w:pPr>
        <w:pStyle w:val="BodyText3"/>
        <w:spacing w:line="360" w:lineRule="auto"/>
        <w:rPr>
          <w:rFonts w:ascii="Trebuchet MS" w:hAnsi="Trebuchet MS"/>
          <w:b/>
          <w:sz w:val="24"/>
          <w:szCs w:val="24"/>
          <w:lang w:val="pt-BR"/>
        </w:rPr>
      </w:pPr>
      <w:r w:rsidRPr="00C6489F">
        <w:rPr>
          <w:rFonts w:ascii="Trebuchet MS" w:hAnsi="Trebuchet MS"/>
          <w:b/>
          <w:sz w:val="24"/>
          <w:szCs w:val="24"/>
          <w:lang w:val="pt-BR"/>
        </w:rPr>
        <w:t>Aprobat de: Director executiv</w:t>
      </w:r>
    </w:p>
    <w:p w:rsidR="00212AB7" w:rsidRPr="00C6489F" w:rsidRDefault="00212AB7" w:rsidP="00212AB7">
      <w:pPr>
        <w:pStyle w:val="BodyText3"/>
        <w:rPr>
          <w:rFonts w:ascii="Trebuchet MS" w:hAnsi="Trebuchet MS"/>
          <w:b/>
          <w:i/>
          <w:sz w:val="24"/>
          <w:szCs w:val="24"/>
          <w:lang w:val="pt-BR"/>
        </w:rPr>
      </w:pPr>
      <w:r w:rsidRPr="00C6489F">
        <w:rPr>
          <w:rFonts w:ascii="Trebuchet MS" w:hAnsi="Trebuchet MS"/>
          <w:b/>
          <w:i/>
          <w:sz w:val="24"/>
          <w:szCs w:val="24"/>
          <w:lang w:val="pt-BR"/>
        </w:rPr>
        <w:t xml:space="preserve">Nume/Prenume ______________ </w:t>
      </w:r>
    </w:p>
    <w:p w:rsidR="00212AB7" w:rsidRPr="00C6489F" w:rsidRDefault="00212AB7" w:rsidP="00212AB7">
      <w:pPr>
        <w:pStyle w:val="BodyText3"/>
        <w:rPr>
          <w:rFonts w:ascii="Trebuchet MS" w:hAnsi="Trebuchet MS"/>
          <w:b/>
          <w:i/>
          <w:sz w:val="24"/>
          <w:szCs w:val="24"/>
          <w:lang w:val="pt-BR"/>
        </w:rPr>
      </w:pPr>
      <w:r w:rsidRPr="00C6489F">
        <w:rPr>
          <w:rFonts w:ascii="Trebuchet MS" w:hAnsi="Trebuchet MS"/>
          <w:b/>
          <w:i/>
          <w:sz w:val="24"/>
          <w:szCs w:val="24"/>
          <w:lang w:val="pt-BR"/>
        </w:rPr>
        <w:t>Semnătura</w:t>
      </w:r>
      <w:r w:rsidRPr="00C6489F">
        <w:rPr>
          <w:rFonts w:ascii="Trebuchet MS" w:hAnsi="Trebuchet MS"/>
          <w:b/>
          <w:i/>
          <w:sz w:val="24"/>
          <w:szCs w:val="24"/>
          <w:lang w:val="pt-BR"/>
        </w:rPr>
        <w:tab/>
        <w:t xml:space="preserve">     ______________</w:t>
      </w:r>
    </w:p>
    <w:p w:rsidR="00212AB7" w:rsidRPr="00C6489F" w:rsidRDefault="00212AB7" w:rsidP="00212AB7">
      <w:pPr>
        <w:pStyle w:val="BodyText3"/>
        <w:rPr>
          <w:rFonts w:ascii="Trebuchet MS" w:hAnsi="Trebuchet MS"/>
          <w:b/>
          <w:i/>
          <w:sz w:val="24"/>
          <w:szCs w:val="24"/>
          <w:lang w:val="pt-BR"/>
        </w:rPr>
      </w:pPr>
      <w:r w:rsidRPr="00C6489F">
        <w:rPr>
          <w:rFonts w:ascii="Trebuchet MS" w:hAnsi="Trebuchet MS"/>
          <w:b/>
          <w:i/>
          <w:sz w:val="24"/>
          <w:szCs w:val="24"/>
          <w:lang w:val="pt-BR"/>
        </w:rPr>
        <w:t>DATA                ______________</w:t>
      </w:r>
    </w:p>
    <w:p w:rsidR="00212AB7" w:rsidRPr="00C6489F" w:rsidRDefault="00212AB7" w:rsidP="00212AB7">
      <w:pPr>
        <w:spacing w:before="0" w:after="240" w:line="252" w:lineRule="auto"/>
        <w:ind w:left="0" w:right="0"/>
        <w:rPr>
          <w:rFonts w:ascii="Trebuchet MS" w:hAnsi="Trebuchet MS" w:cs="Calibri"/>
          <w:b/>
          <w:sz w:val="24"/>
          <w:szCs w:val="24"/>
          <w:lang w:val="ro-RO"/>
        </w:rPr>
      </w:pPr>
      <w:r w:rsidRPr="00C6489F">
        <w:rPr>
          <w:rFonts w:ascii="Trebuchet MS" w:hAnsi="Trebuchet MS" w:cs="Calibri"/>
          <w:b/>
          <w:sz w:val="24"/>
          <w:szCs w:val="24"/>
          <w:lang w:val="ro-RO"/>
        </w:rPr>
        <w:br w:type="page"/>
      </w:r>
    </w:p>
    <w:p w:rsidR="00212AB7" w:rsidRPr="00C6489F" w:rsidRDefault="00212AB7" w:rsidP="00212AB7">
      <w:pPr>
        <w:tabs>
          <w:tab w:val="left" w:pos="3120"/>
          <w:tab w:val="center" w:pos="4320"/>
          <w:tab w:val="right" w:pos="8640"/>
        </w:tabs>
        <w:spacing w:line="360" w:lineRule="auto"/>
        <w:rPr>
          <w:rFonts w:ascii="Trebuchet MS" w:hAnsi="Trebuchet MS" w:cs="Calibri"/>
          <w:b/>
          <w:sz w:val="24"/>
          <w:szCs w:val="24"/>
          <w:lang w:val="ro-RO"/>
        </w:rPr>
      </w:pPr>
    </w:p>
    <w:p w:rsidR="00212AB7" w:rsidRPr="00C6489F" w:rsidRDefault="00212AB7" w:rsidP="00212AB7">
      <w:pPr>
        <w:tabs>
          <w:tab w:val="left" w:pos="3120"/>
          <w:tab w:val="center" w:pos="4320"/>
          <w:tab w:val="right" w:pos="8640"/>
        </w:tabs>
        <w:spacing w:line="360" w:lineRule="auto"/>
        <w:rPr>
          <w:rFonts w:ascii="Trebuchet MS" w:hAnsi="Trebuchet MS" w:cs="Calibri"/>
          <w:b/>
          <w:sz w:val="24"/>
          <w:szCs w:val="24"/>
          <w:lang w:val="ro-RO"/>
        </w:rPr>
      </w:pPr>
      <w:r w:rsidRPr="00C6489F">
        <w:rPr>
          <w:rFonts w:ascii="Trebuchet MS" w:hAnsi="Trebuchet MS" w:cs="Calibri"/>
          <w:b/>
          <w:sz w:val="24"/>
          <w:szCs w:val="24"/>
          <w:lang w:val="ro-RO"/>
        </w:rPr>
        <w:t>SECTIUNEA I - A. Metodologie de aplicat pentru verificarea condiţiilor de eligibilitate</w:t>
      </w:r>
    </w:p>
    <w:p w:rsidR="00212AB7" w:rsidRPr="00C6489F" w:rsidRDefault="00212AB7" w:rsidP="00212AB7">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C6489F">
        <w:rPr>
          <w:rFonts w:ascii="Trebuchet MS" w:hAnsi="Trebuchet MS" w:cs="Calibri"/>
          <w:b/>
          <w:sz w:val="24"/>
          <w:szCs w:val="24"/>
          <w:u w:val="single"/>
        </w:rPr>
        <w:t>Verificarea condițiilor de eligibilitate</w:t>
      </w:r>
    </w:p>
    <w:p w:rsidR="00212AB7" w:rsidRPr="00C6489F" w:rsidRDefault="00212AB7" w:rsidP="00212AB7">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C6489F">
        <w:rPr>
          <w:rFonts w:ascii="Trebuchet MS" w:hAnsi="Trebuchet MS" w:cs="Calibri"/>
          <w:b/>
          <w:sz w:val="24"/>
          <w:szCs w:val="24"/>
          <w:lang w:val="ro-RO"/>
        </w:rPr>
        <w:t xml:space="preserve">EG1 -  </w:t>
      </w:r>
      <w:r w:rsidRPr="00C6489F">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788"/>
        <w:gridCol w:w="4788"/>
      </w:tblGrid>
      <w:tr w:rsidR="00212AB7" w:rsidRPr="00C6489F" w:rsidTr="001B3DD5">
        <w:tc>
          <w:tcPr>
            <w:tcW w:w="2500"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ro-RO"/>
              </w:rPr>
              <w:t>DOCUMENTE PREZENTATE</w:t>
            </w:r>
          </w:p>
        </w:tc>
        <w:tc>
          <w:tcPr>
            <w:tcW w:w="2500"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2500" w:type="pct"/>
          </w:tcPr>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1. Certificatul de înregistrare fiscală</w:t>
            </w:r>
          </w:p>
          <w:p w:rsidR="00212AB7" w:rsidRPr="00C6489F" w:rsidRDefault="00212AB7" w:rsidP="001B3DD5">
            <w:pPr>
              <w:jc w:val="both"/>
              <w:rPr>
                <w:rFonts w:ascii="Trebuchet MS" w:hAnsi="Trebuchet MS" w:cs="Calibri"/>
                <w:bCs/>
                <w:noProof/>
                <w:sz w:val="24"/>
                <w:szCs w:val="24"/>
                <w:lang w:val="ro-RO"/>
              </w:rPr>
            </w:pPr>
          </w:p>
          <w:p w:rsidR="00212AB7" w:rsidRPr="00C6489F" w:rsidRDefault="00212AB7" w:rsidP="001B3DD5">
            <w:pPr>
              <w:jc w:val="both"/>
              <w:rPr>
                <w:rFonts w:ascii="Trebuchet MS" w:hAnsi="Trebuchet MS" w:cs="Calibri"/>
                <w:bCs/>
                <w:noProof/>
                <w:sz w:val="24"/>
                <w:szCs w:val="24"/>
                <w:lang w:val="ro-RO"/>
              </w:rPr>
            </w:pPr>
          </w:p>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6.2. Încheiere privind înscrierea în registrul asociaţiilor şi fundaţiilor, rămasă definitivă/ Certificat de înregistrare în registrul asociaţiilor şi fundaţiilor (în cazul ADI/ONG)</w:t>
            </w:r>
          </w:p>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şi</w:t>
            </w:r>
          </w:p>
          <w:p w:rsidR="00212AB7" w:rsidRPr="00C6489F" w:rsidRDefault="00212AB7" w:rsidP="001B3DD5">
            <w:pPr>
              <w:jc w:val="both"/>
              <w:rPr>
                <w:rFonts w:ascii="Trebuchet MS" w:hAnsi="Trebuchet MS" w:cs="Calibri"/>
                <w:bCs/>
                <w:noProof/>
                <w:sz w:val="24"/>
                <w:szCs w:val="24"/>
                <w:lang w:val="ro-RO"/>
              </w:rPr>
            </w:pPr>
            <w:r w:rsidRPr="00C6489F">
              <w:rPr>
                <w:rFonts w:ascii="Trebuchet MS" w:hAnsi="Trebuchet MS" w:cs="Calibri"/>
                <w:bCs/>
                <w:noProof/>
                <w:sz w:val="24"/>
                <w:szCs w:val="24"/>
                <w:lang w:val="ro-RO"/>
              </w:rPr>
              <w:t>6.2.1. Actul de înfiinţare şi statutul ADI/ONG</w:t>
            </w:r>
          </w:p>
          <w:p w:rsidR="00212AB7" w:rsidRPr="00C6489F" w:rsidRDefault="00212AB7" w:rsidP="001B3DD5">
            <w:pPr>
              <w:ind w:left="0"/>
              <w:jc w:val="center"/>
              <w:rPr>
                <w:rFonts w:ascii="Trebuchet MS" w:hAnsi="Trebuchet MS"/>
                <w:b/>
                <w:sz w:val="24"/>
                <w:szCs w:val="24"/>
              </w:rPr>
            </w:pPr>
            <w:r w:rsidRPr="00C6489F">
              <w:rPr>
                <w:rFonts w:ascii="Trebuchet MS" w:hAnsi="Trebuchet MS" w:cs="Calibri"/>
                <w:bCs/>
                <w:noProof/>
                <w:sz w:val="24"/>
                <w:szCs w:val="24"/>
                <w:lang w:val="ro-RO"/>
              </w:rPr>
              <w:t>-Declarația F a cererii de finanţare</w:t>
            </w:r>
          </w:p>
        </w:tc>
        <w:tc>
          <w:tcPr>
            <w:tcW w:w="2500" w:type="pct"/>
          </w:tcPr>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Se verifică dacă informaţiile menţionate în paragraful A3. B1.1 și B1.2 al Cererii de finanţare corespund cu cele menţionate în documentul 6.1: numele solicitantului, statutul şi codul fiscal.              </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Se verifică conformitatea informațiilor menționate la punctul A6.2, B1.1 și B1.2 din Cererea de finanțare cu informațiile din documentele 6.2 și 6.2.1 prezentate:</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-Pentru ADI/ONG,  Expertul verifică dacă din doc.6.2.1 prezentat sunt menţionate următoarele: denumirea asociaţiei/ONG, asociaţii, sediul, durata, scopul înfiinţării şi membrii Consiliului Director. </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Pentru ONG </w:t>
            </w:r>
          </w:p>
          <w:p w:rsidR="00212AB7" w:rsidRPr="00C6489F" w:rsidRDefault="00212AB7" w:rsidP="001B3DD5">
            <w:pPr>
              <w:pStyle w:val="xl61"/>
              <w:pBdr>
                <w:left w:val="none" w:sz="0" w:space="0" w:color="auto"/>
              </w:pBdr>
              <w:rPr>
                <w:rFonts w:ascii="Trebuchet MS" w:hAnsi="Trebuchet MS" w:cs="Calibri"/>
                <w:lang w:val="ro-RO"/>
              </w:rPr>
            </w:pPr>
            <w:r w:rsidRPr="00C6489F">
              <w:rPr>
                <w:rFonts w:ascii="Trebuchet MS" w:hAnsi="Trebuchet MS" w:cs="Calibri"/>
                <w:lang w:val="ro-RO"/>
              </w:rPr>
              <w:t xml:space="preserve">Expertul va verifica dacă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Se verifică dacă a fost desemnat un </w:t>
            </w:r>
            <w:r w:rsidRPr="00C6489F">
              <w:rPr>
                <w:rFonts w:ascii="Trebuchet MS" w:hAnsi="Trebuchet MS" w:cs="Calibri"/>
                <w:lang w:val="ro-RO"/>
              </w:rPr>
              <w:lastRenderedPageBreak/>
              <w:t>reprezentantul legal, pentru colaborare cu AFIR, în vederea realizării proiectului propus şi corespunde informaţiilor din B1.3. Se verifică Declaratia F a cererii de finanţare - declaraţie pe proprie răspundere a solicitantului privind datoriile fiscale restante şi faptul că solicitantul nu se regăseşte în una din Categoriile de solicitanți/ beneficiari ai măsurilor /sub-măsurilor de investiții derulate prin PNDR 2014- 2020, restricționate de la finanțare.</w:t>
            </w:r>
          </w:p>
          <w:p w:rsidR="00212AB7" w:rsidRPr="00C6489F" w:rsidRDefault="00212AB7" w:rsidP="001B3DD5">
            <w:pPr>
              <w:ind w:left="0"/>
              <w:jc w:val="both"/>
              <w:rPr>
                <w:rFonts w:ascii="Trebuchet MS" w:hAnsi="Trebuchet MS"/>
                <w:b/>
                <w:sz w:val="24"/>
                <w:szCs w:val="24"/>
              </w:rPr>
            </w:pPr>
            <w:r w:rsidRPr="00C6489F">
              <w:rPr>
                <w:rFonts w:ascii="Trebuchet MS" w:hAnsi="Trebuchet MS" w:cs="Calibri"/>
                <w:sz w:val="24"/>
                <w:szCs w:val="24"/>
                <w:lang w:val="ro-RO"/>
              </w:rPr>
              <w:t>Se verifică Declarația pe proprie răspundere Anexă în secțiunea 19 Alte documente</w:t>
            </w:r>
          </w:p>
        </w:tc>
      </w:tr>
    </w:tbl>
    <w:p w:rsidR="00212AB7" w:rsidRPr="00C6489F" w:rsidRDefault="00212AB7" w:rsidP="00212AB7">
      <w:pPr>
        <w:tabs>
          <w:tab w:val="left" w:pos="360"/>
        </w:tabs>
        <w:spacing w:line="360" w:lineRule="auto"/>
        <w:jc w:val="both"/>
        <w:rPr>
          <w:rFonts w:ascii="Trebuchet MS" w:hAnsi="Trebuchet MS" w:cs="Calibri"/>
          <w:sz w:val="24"/>
          <w:szCs w:val="24"/>
          <w:lang w:val="it-IT"/>
        </w:rPr>
      </w:pPr>
      <w:r w:rsidRPr="00C6489F">
        <w:rPr>
          <w:rFonts w:ascii="Trebuchet MS" w:hAnsi="Trebuchet MS" w:cs="Calibri"/>
          <w:sz w:val="24"/>
          <w:szCs w:val="24"/>
          <w:lang w:val="it-IT"/>
        </w:rPr>
        <w:lastRenderedPageBreak/>
        <w:t>Dacă în urma verificării documentelor reiese că solicitantul se încadrează în categoria solicitanţilor eligibili, expertul bifează căsuţa corespunzătoare solicitantului şi căsuţa DA.</w:t>
      </w:r>
    </w:p>
    <w:p w:rsidR="00212AB7" w:rsidRPr="00C6489F" w:rsidRDefault="00212AB7" w:rsidP="00212AB7">
      <w:pPr>
        <w:tabs>
          <w:tab w:val="left" w:pos="360"/>
        </w:tabs>
        <w:spacing w:line="360" w:lineRule="auto"/>
        <w:jc w:val="both"/>
        <w:rPr>
          <w:rFonts w:ascii="Trebuchet MS" w:hAnsi="Trebuchet MS" w:cs="Calibri"/>
          <w:sz w:val="24"/>
          <w:szCs w:val="24"/>
          <w:lang w:val="it-IT"/>
        </w:rPr>
      </w:pPr>
      <w:r w:rsidRPr="00C6489F">
        <w:rPr>
          <w:rFonts w:ascii="Trebuchet MS" w:hAnsi="Trebuchet MS" w:cs="Calibri"/>
          <w:sz w:val="24"/>
          <w:szCs w:val="24"/>
          <w:lang w:val="it-IT"/>
        </w:rPr>
        <w:t>În cazul în care solicitantul nu se încadrează în categoria solicitanţilor, expertul bifează căsuţa NU, motivează poziţia lui în liniile prevăzute în acest scop la rubrica Observaţii iar Cererea de Finanţare va fi declarată neeligibilă.</w:t>
      </w:r>
    </w:p>
    <w:p w:rsidR="00212AB7" w:rsidRPr="00C6489F" w:rsidRDefault="00212AB7" w:rsidP="00212AB7">
      <w:pPr>
        <w:pStyle w:val="NoSpacing"/>
        <w:tabs>
          <w:tab w:val="left" w:pos="284"/>
        </w:tabs>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EG2 Solicitantul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respecte valoarea totală în conformitate cu fișa măsurii</w:t>
      </w:r>
    </w:p>
    <w:p w:rsidR="00212AB7" w:rsidRPr="00C6489F" w:rsidRDefault="009C7D2A" w:rsidP="00212AB7">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Pr>
          <w:rFonts w:ascii="Trebuchet MS" w:eastAsia="Times New Roman" w:hAnsi="Trebuchet MS" w:cs="Times New Roman"/>
          <w:sz w:val="24"/>
          <w:szCs w:val="24"/>
          <w:lang w:eastAsia="ro-RO"/>
        </w:rPr>
        <w:t xml:space="preserve">- </w:t>
      </w:r>
      <w:proofErr w:type="gramStart"/>
      <w:r>
        <w:rPr>
          <w:rFonts w:ascii="Trebuchet MS" w:eastAsia="Times New Roman" w:hAnsi="Trebuchet MS" w:cs="Times New Roman"/>
          <w:sz w:val="24"/>
          <w:szCs w:val="24"/>
          <w:lang w:eastAsia="ro-RO"/>
        </w:rPr>
        <w:t>proiectele</w:t>
      </w:r>
      <w:proofErr w:type="gramEnd"/>
      <w:r>
        <w:rPr>
          <w:rFonts w:ascii="Trebuchet MS" w:eastAsia="Times New Roman" w:hAnsi="Trebuchet MS" w:cs="Times New Roman"/>
          <w:sz w:val="24"/>
          <w:szCs w:val="24"/>
          <w:lang w:eastAsia="ro-RO"/>
        </w:rPr>
        <w:t xml:space="preserve"> au valoarea ajutorului nerambursabil de max 13.969 Euro.</w:t>
      </w:r>
    </w:p>
    <w:tbl>
      <w:tblPr>
        <w:tblStyle w:val="TableGrid"/>
        <w:tblW w:w="5089" w:type="pct"/>
        <w:tblLook w:val="04A0" w:firstRow="1" w:lastRow="0" w:firstColumn="1" w:lastColumn="0" w:noHBand="0" w:noVBand="1"/>
      </w:tblPr>
      <w:tblGrid>
        <w:gridCol w:w="4787"/>
        <w:gridCol w:w="4959"/>
      </w:tblGrid>
      <w:tr w:rsidR="00212AB7" w:rsidRPr="00C6489F" w:rsidTr="009C7D2A">
        <w:tc>
          <w:tcPr>
            <w:tcW w:w="2456"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ro-RO"/>
              </w:rPr>
              <w:t>DOCUMENTE PREZENTATE</w:t>
            </w:r>
          </w:p>
        </w:tc>
        <w:tc>
          <w:tcPr>
            <w:tcW w:w="2544" w:type="pct"/>
            <w:vAlign w:val="center"/>
          </w:tcPr>
          <w:p w:rsidR="00212AB7" w:rsidRPr="00C6489F" w:rsidRDefault="00212AB7" w:rsidP="001B3DD5">
            <w:pPr>
              <w:ind w:left="0"/>
              <w:jc w:val="center"/>
              <w:rPr>
                <w:rFonts w:ascii="Trebuchet MS" w:hAnsi="Trebuchet MS"/>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9C7D2A">
        <w:tc>
          <w:tcPr>
            <w:tcW w:w="2456" w:type="pct"/>
          </w:tcPr>
          <w:p w:rsidR="00212AB7" w:rsidRPr="00C6489F" w:rsidRDefault="00212AB7" w:rsidP="001B3DD5">
            <w:pPr>
              <w:ind w:left="0"/>
              <w:jc w:val="both"/>
              <w:rPr>
                <w:rFonts w:ascii="Trebuchet MS" w:hAnsi="Trebuchet MS"/>
                <w:sz w:val="24"/>
                <w:szCs w:val="24"/>
                <w:lang w:val="ro-RO"/>
              </w:rPr>
            </w:pPr>
            <w:r w:rsidRPr="00C6489F">
              <w:rPr>
                <w:rFonts w:ascii="Trebuchet MS" w:hAnsi="Trebuchet MS"/>
                <w:sz w:val="24"/>
                <w:szCs w:val="24"/>
                <w:lang w:val="ro-RO"/>
              </w:rPr>
              <w:t>Studiul de Fezabilitate / Documentația de Avizare pentru Lucrări- de Intervenții</w:t>
            </w:r>
          </w:p>
          <w:p w:rsidR="00212AB7" w:rsidRPr="00C6489F" w:rsidRDefault="00212AB7" w:rsidP="001B3DD5">
            <w:pPr>
              <w:ind w:left="0"/>
              <w:jc w:val="both"/>
              <w:rPr>
                <w:rFonts w:ascii="Trebuchet MS" w:hAnsi="Trebuchet MS"/>
                <w:sz w:val="24"/>
                <w:szCs w:val="24"/>
              </w:rPr>
            </w:pPr>
            <w:r w:rsidRPr="00C6489F">
              <w:rPr>
                <w:rFonts w:ascii="Trebuchet MS" w:hAnsi="Trebuchet MS"/>
                <w:sz w:val="24"/>
                <w:szCs w:val="24"/>
                <w:lang w:val="ro-RO"/>
              </w:rPr>
              <w:t>Cererea de finanțare – Bugetul indicativ</w:t>
            </w:r>
          </w:p>
        </w:tc>
        <w:tc>
          <w:tcPr>
            <w:tcW w:w="2544" w:type="pct"/>
          </w:tcPr>
          <w:p w:rsidR="00212AB7" w:rsidRPr="009C7D2A" w:rsidRDefault="00212AB7" w:rsidP="009C7D2A">
            <w:pPr>
              <w:spacing w:before="0" w:line="360" w:lineRule="auto"/>
              <w:ind w:left="0"/>
              <w:rPr>
                <w:rFonts w:ascii="Trebuchet MS" w:eastAsia="Times New Roman" w:hAnsi="Trebuchet MS" w:cs="Times New Roman"/>
                <w:sz w:val="24"/>
                <w:szCs w:val="24"/>
                <w:lang w:eastAsia="ro-RO"/>
              </w:rPr>
            </w:pPr>
            <w:r w:rsidRPr="00C6489F">
              <w:rPr>
                <w:rFonts w:ascii="Trebuchet MS" w:hAnsi="Trebuchet MS" w:cs="Calibri"/>
                <w:sz w:val="24"/>
                <w:szCs w:val="24"/>
                <w:lang w:val="it-IT"/>
              </w:rPr>
              <w:t>Expertul verifică în Studiul de Fezabilitate / Documentația de Avizare pentru Lucrări- de Intervenții, C</w:t>
            </w:r>
            <w:r w:rsidR="009C7D2A">
              <w:rPr>
                <w:rFonts w:ascii="Trebuchet MS" w:hAnsi="Trebuchet MS" w:cs="Calibri"/>
                <w:sz w:val="24"/>
                <w:szCs w:val="24"/>
                <w:lang w:val="it-IT"/>
              </w:rPr>
              <w:t xml:space="preserve">ererea de finanțare, dacă solicitantul respectă valoarea totală maxima a ajutorului nerambursabil respectiv </w:t>
            </w:r>
            <w:r w:rsidR="009C7D2A">
              <w:rPr>
                <w:rFonts w:ascii="Trebuchet MS" w:eastAsia="Times New Roman" w:hAnsi="Trebuchet MS" w:cs="Times New Roman"/>
                <w:sz w:val="24"/>
                <w:szCs w:val="24"/>
                <w:lang w:eastAsia="ro-RO"/>
              </w:rPr>
              <w:t>max 13.969 Euro.</w:t>
            </w:r>
          </w:p>
        </w:tc>
      </w:tr>
    </w:tbl>
    <w:p w:rsidR="00212AB7" w:rsidRPr="00C6489F" w:rsidRDefault="00212AB7" w:rsidP="00212AB7">
      <w:pPr>
        <w:shd w:val="clear" w:color="auto" w:fill="FFFFFF"/>
        <w:spacing w:line="360" w:lineRule="auto"/>
        <w:jc w:val="both"/>
        <w:rPr>
          <w:rFonts w:ascii="Trebuchet MS" w:hAnsi="Trebuchet MS" w:cs="Calibri"/>
          <w:sz w:val="24"/>
          <w:szCs w:val="24"/>
        </w:rPr>
      </w:pPr>
      <w:proofErr w:type="gramStart"/>
      <w:r w:rsidRPr="00C6489F">
        <w:rPr>
          <w:rFonts w:ascii="Trebuchet MS" w:hAnsi="Trebuchet MS" w:cs="Calibri"/>
          <w:sz w:val="24"/>
          <w:szCs w:val="24"/>
        </w:rPr>
        <w:lastRenderedPageBreak/>
        <w:t>Dacă în urma verificării documentelor reiese că solicitantul respectă valoarea totală pentru investiţii expertul bifează căsuţa DA.</w:t>
      </w:r>
      <w:proofErr w:type="gramEnd"/>
      <w:r w:rsidRPr="00C6489F">
        <w:rPr>
          <w:rFonts w:ascii="Trebuchet MS" w:hAnsi="Trebuchet MS" w:cs="Calibri"/>
          <w:sz w:val="24"/>
          <w:szCs w:val="24"/>
        </w:rPr>
        <w:t xml:space="preserve">  </w:t>
      </w:r>
    </w:p>
    <w:p w:rsidR="00212AB7" w:rsidRPr="00C6489F" w:rsidRDefault="00212AB7" w:rsidP="00212AB7">
      <w:pPr>
        <w:shd w:val="clear" w:color="auto" w:fill="FFFFFF"/>
        <w:spacing w:line="360" w:lineRule="auto"/>
        <w:jc w:val="both"/>
        <w:rPr>
          <w:rFonts w:ascii="Trebuchet MS" w:hAnsi="Trebuchet MS" w:cs="Calibri"/>
          <w:sz w:val="24"/>
          <w:szCs w:val="24"/>
        </w:rPr>
      </w:pPr>
      <w:r w:rsidRPr="00C6489F">
        <w:rPr>
          <w:rFonts w:ascii="Trebuchet MS" w:hAnsi="Trebuchet MS" w:cs="Calibri"/>
          <w:sz w:val="24"/>
          <w:szCs w:val="24"/>
        </w:rPr>
        <w:t xml:space="preserve">În cazul în care solicitantul nu respectă valoarea totală expertul bifează căsuţa NU, motivează poziţia lui în liniile prevăzute în acest scop la rubrica Observaţii iar Cererea de Finanţare </w:t>
      </w:r>
      <w:proofErr w:type="gramStart"/>
      <w:r w:rsidRPr="00C6489F">
        <w:rPr>
          <w:rFonts w:ascii="Trebuchet MS" w:hAnsi="Trebuchet MS" w:cs="Calibri"/>
          <w:sz w:val="24"/>
          <w:szCs w:val="24"/>
        </w:rPr>
        <w:t>va</w:t>
      </w:r>
      <w:proofErr w:type="gramEnd"/>
      <w:r w:rsidRPr="00C6489F">
        <w:rPr>
          <w:rFonts w:ascii="Trebuchet MS" w:hAnsi="Trebuchet MS" w:cs="Calibri"/>
          <w:sz w:val="24"/>
          <w:szCs w:val="24"/>
        </w:rPr>
        <w:t xml:space="preserve"> fi declarată neeligibilă.</w:t>
      </w:r>
    </w:p>
    <w:p w:rsidR="00212AB7" w:rsidRPr="00C6489F" w:rsidRDefault="00212AB7" w:rsidP="00212AB7">
      <w:pPr>
        <w:shd w:val="clear" w:color="auto" w:fill="FFFFFF"/>
        <w:spacing w:line="360" w:lineRule="auto"/>
        <w:jc w:val="both"/>
        <w:rPr>
          <w:rFonts w:ascii="Trebuchet MS" w:hAnsi="Trebuchet MS" w:cs="Calibri"/>
          <w:b/>
          <w:sz w:val="24"/>
          <w:szCs w:val="24"/>
        </w:rPr>
      </w:pPr>
      <w:r w:rsidRPr="00C6489F">
        <w:rPr>
          <w:rFonts w:ascii="Trebuchet MS" w:eastAsia="Times New Roman" w:hAnsi="Trebuchet MS" w:cs="Calibri"/>
          <w:b/>
          <w:bCs/>
          <w:sz w:val="24"/>
          <w:szCs w:val="24"/>
          <w:lang w:val="ro-RO" w:eastAsia="fr-FR"/>
        </w:rPr>
        <w:t>EG3</w:t>
      </w:r>
      <w:r w:rsidRPr="00C6489F">
        <w:rPr>
          <w:rFonts w:ascii="Trebuchet MS" w:hAnsi="Trebuchet MS" w:cs="Calibri"/>
          <w:b/>
          <w:sz w:val="24"/>
          <w:szCs w:val="24"/>
        </w:rPr>
        <w:t xml:space="preserve"> Solicitantul trebuie să se angajeze că va asigura mentenan</w:t>
      </w:r>
      <w:r w:rsidRPr="00C6489F">
        <w:rPr>
          <w:rFonts w:ascii="Trebuchet MS" w:hAnsi="Trebuchet MS" w:cs="Calibri"/>
          <w:b/>
          <w:sz w:val="24"/>
          <w:szCs w:val="24"/>
          <w:lang w:val="ro-RO"/>
        </w:rPr>
        <w:t>ț</w:t>
      </w:r>
      <w:r w:rsidRPr="00C6489F">
        <w:rPr>
          <w:rFonts w:ascii="Trebuchet MS" w:hAnsi="Trebuchet MS" w:cs="Calibri"/>
          <w:b/>
          <w:sz w:val="24"/>
          <w:szCs w:val="24"/>
        </w:rPr>
        <w:t>a investiției pe o perioadă de minimum 5 ani de la data ultimei plăţi</w:t>
      </w:r>
    </w:p>
    <w:tbl>
      <w:tblPr>
        <w:tblStyle w:val="TableGrid"/>
        <w:tblW w:w="0" w:type="auto"/>
        <w:tblInd w:w="72" w:type="dxa"/>
        <w:tblLook w:val="04A0" w:firstRow="1" w:lastRow="0" w:firstColumn="1" w:lastColumn="0" w:noHBand="0" w:noVBand="1"/>
      </w:tblPr>
      <w:tblGrid>
        <w:gridCol w:w="4472"/>
        <w:gridCol w:w="4473"/>
      </w:tblGrid>
      <w:tr w:rsidR="00212AB7" w:rsidRPr="00C6489F" w:rsidTr="001B3DD5">
        <w:tc>
          <w:tcPr>
            <w:tcW w:w="4472" w:type="dxa"/>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lang w:val="ro-RO"/>
              </w:rPr>
              <w:t>DOCUMENTE PREZENTATE</w:t>
            </w:r>
          </w:p>
        </w:tc>
        <w:tc>
          <w:tcPr>
            <w:tcW w:w="4473" w:type="dxa"/>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472" w:type="dxa"/>
          </w:tcPr>
          <w:p w:rsidR="00212AB7" w:rsidRPr="00C6489F" w:rsidRDefault="00212AB7" w:rsidP="001B3DD5">
            <w:pPr>
              <w:tabs>
                <w:tab w:val="left" w:pos="0"/>
              </w:tabs>
              <w:jc w:val="both"/>
              <w:rPr>
                <w:rFonts w:ascii="Trebuchet MS" w:hAnsi="Trebuchet MS" w:cs="Calibri"/>
                <w:sz w:val="24"/>
                <w:szCs w:val="24"/>
                <w:lang w:val="it-IT"/>
              </w:rPr>
            </w:pPr>
            <w:r w:rsidRPr="00C6489F">
              <w:rPr>
                <w:rFonts w:ascii="Trebuchet MS" w:hAnsi="Trebuchet MS" w:cs="Calibri"/>
                <w:sz w:val="24"/>
                <w:szCs w:val="24"/>
                <w:lang w:val="it-IT"/>
              </w:rPr>
              <w:t>Hotărârea Consiliului Local / Consiliilor Locale în cazul ADI/-  Hotărârea Adunării Generale a ONG pentru implementarea proiectului</w:t>
            </w:r>
          </w:p>
          <w:p w:rsidR="00212AB7" w:rsidRPr="00C6489F" w:rsidRDefault="00212AB7" w:rsidP="001B3DD5">
            <w:pPr>
              <w:tabs>
                <w:tab w:val="left" w:pos="0"/>
              </w:tabs>
              <w:jc w:val="both"/>
              <w:rPr>
                <w:rFonts w:ascii="Trebuchet MS" w:hAnsi="Trebuchet MS" w:cs="Calibri"/>
                <w:sz w:val="24"/>
                <w:szCs w:val="24"/>
                <w:lang w:val="it-IT"/>
              </w:rPr>
            </w:pPr>
            <w:r w:rsidRPr="00C6489F">
              <w:rPr>
                <w:rFonts w:ascii="Trebuchet MS" w:hAnsi="Trebuchet MS" w:cs="Calibri"/>
                <w:sz w:val="24"/>
                <w:szCs w:val="24"/>
                <w:lang w:val="it-IT"/>
              </w:rPr>
              <w:t>•</w:t>
            </w:r>
            <w:r w:rsidRPr="00C6489F">
              <w:rPr>
                <w:rFonts w:ascii="Trebuchet MS" w:hAnsi="Trebuchet MS" w:cs="Calibri"/>
                <w:sz w:val="24"/>
                <w:szCs w:val="24"/>
                <w:lang w:val="it-IT"/>
              </w:rPr>
              <w:tab/>
              <w:t>angajamentul de a suporta cheltuielile mentenanța investiţiei pe o perioadă de minimum 5 ani de la data efectuării ultimei plăți - la care investiția a fost dată în exploatare;</w:t>
            </w:r>
          </w:p>
          <w:p w:rsidR="00212AB7" w:rsidRPr="00C6489F" w:rsidRDefault="00212AB7" w:rsidP="001B3DD5">
            <w:pPr>
              <w:ind w:left="0"/>
              <w:jc w:val="both"/>
              <w:rPr>
                <w:rFonts w:ascii="Trebuchet MS" w:hAnsi="Trebuchet MS" w:cs="Calibri"/>
                <w:b/>
                <w:sz w:val="24"/>
                <w:szCs w:val="24"/>
              </w:rPr>
            </w:pPr>
          </w:p>
        </w:tc>
        <w:tc>
          <w:tcPr>
            <w:tcW w:w="4473" w:type="dxa"/>
          </w:tcPr>
          <w:p w:rsidR="00212AB7" w:rsidRPr="00C6489F" w:rsidRDefault="00212AB7" w:rsidP="001B3DD5">
            <w:pPr>
              <w:ind w:left="0"/>
              <w:jc w:val="both"/>
              <w:rPr>
                <w:rFonts w:ascii="Trebuchet MS" w:hAnsi="Trebuchet MS" w:cs="Calibri"/>
                <w:b/>
                <w:sz w:val="24"/>
                <w:szCs w:val="24"/>
              </w:rPr>
            </w:pPr>
            <w:r w:rsidRPr="00C6489F">
              <w:rPr>
                <w:rFonts w:ascii="Trebuchet MS" w:hAnsi="Trebuchet MS" w:cs="Calibri"/>
                <w:sz w:val="24"/>
                <w:szCs w:val="24"/>
                <w:lang w:val="it-IT"/>
              </w:rPr>
              <w:t xml:space="preserve">Expertul verifică în Hotararea Consiliului Local/Hotărârile Consiliilor Locale în cazul ADI/ Hotararea Adunarii Generale a ONG pentru implementarea proiectului, </w:t>
            </w:r>
            <w:r w:rsidRPr="00C6489F">
              <w:rPr>
                <w:rFonts w:ascii="Trebuchet MS" w:hAnsi="Trebuchet MS" w:cs="Calibri"/>
                <w:sz w:val="24"/>
                <w:szCs w:val="24"/>
                <w:lang w:val="it-IT"/>
              </w:rPr>
              <w:tab/>
              <w:t>angajamentul de a suporta cheltuielile de întreţinere/mentenanță a investiţiei pe o perioadă de minimum 5 ani de la data la care investitia a fost data in exploatare;</w:t>
            </w:r>
          </w:p>
        </w:tc>
      </w:tr>
    </w:tbl>
    <w:p w:rsidR="00212AB7" w:rsidRPr="00C6489F" w:rsidRDefault="00212AB7" w:rsidP="00212AB7">
      <w:pPr>
        <w:spacing w:line="360" w:lineRule="auto"/>
        <w:jc w:val="both"/>
        <w:rPr>
          <w:rFonts w:ascii="Trebuchet MS" w:hAnsi="Trebuchet MS" w:cs="Calibri"/>
          <w:b/>
          <w:sz w:val="24"/>
          <w:szCs w:val="24"/>
        </w:rPr>
      </w:pPr>
    </w:p>
    <w:p w:rsidR="00212AB7" w:rsidRPr="00C6489F" w:rsidRDefault="00212AB7" w:rsidP="00212AB7">
      <w:pPr>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EG4 Solicitantul nu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fie în insolvență sau incapacitate de plată</w:t>
      </w:r>
    </w:p>
    <w:tbl>
      <w:tblPr>
        <w:tblStyle w:val="TableGrid"/>
        <w:tblW w:w="5264" w:type="pct"/>
        <w:tblLook w:val="04A0" w:firstRow="1" w:lastRow="0" w:firstColumn="1" w:lastColumn="0" w:noHBand="0" w:noVBand="1"/>
      </w:tblPr>
      <w:tblGrid>
        <w:gridCol w:w="3454"/>
        <w:gridCol w:w="6628"/>
      </w:tblGrid>
      <w:tr w:rsidR="00212AB7" w:rsidRPr="00C6489F" w:rsidTr="001B3DD5">
        <w:tc>
          <w:tcPr>
            <w:tcW w:w="1713" w:type="pct"/>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rPr>
              <w:t>DOCUMENTE DE PREZENTAT</w:t>
            </w:r>
          </w:p>
        </w:tc>
        <w:tc>
          <w:tcPr>
            <w:tcW w:w="3287" w:type="pct"/>
            <w:vAlign w:val="center"/>
          </w:tcPr>
          <w:p w:rsidR="00212AB7" w:rsidRPr="00C6489F" w:rsidRDefault="00212AB7" w:rsidP="001B3DD5">
            <w:pPr>
              <w:ind w:left="0"/>
              <w:jc w:val="center"/>
              <w:rPr>
                <w:rFonts w:ascii="Trebuchet MS" w:hAnsi="Trebuchet MS" w:cs="Calibri"/>
                <w:b/>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1713" w:type="pct"/>
          </w:tcPr>
          <w:p w:rsidR="00212AB7" w:rsidRPr="00C6489F" w:rsidRDefault="00212AB7" w:rsidP="001B3DD5">
            <w:pPr>
              <w:ind w:left="0"/>
              <w:jc w:val="both"/>
              <w:rPr>
                <w:rFonts w:ascii="Trebuchet MS" w:hAnsi="Trebuchet MS" w:cs="Calibri"/>
                <w:b/>
                <w:sz w:val="24"/>
                <w:szCs w:val="24"/>
              </w:rPr>
            </w:pPr>
            <w:r w:rsidRPr="00C6489F">
              <w:rPr>
                <w:rFonts w:ascii="Trebuchet MS" w:hAnsi="Trebuchet MS" w:cs="Calibri"/>
                <w:sz w:val="24"/>
                <w:szCs w:val="24"/>
                <w:lang w:eastAsia="fr-FR"/>
              </w:rPr>
              <w:t>Declaraţia pe proprie răspundere, alte documente specifice, după caz, fiecărei categorii de solicitanți</w:t>
            </w:r>
          </w:p>
        </w:tc>
        <w:tc>
          <w:tcPr>
            <w:tcW w:w="3287" w:type="pct"/>
          </w:tcPr>
          <w:p w:rsidR="00212AB7" w:rsidRPr="00C6489F" w:rsidRDefault="00212AB7" w:rsidP="001B3DD5">
            <w:pPr>
              <w:ind w:left="0"/>
              <w:jc w:val="both"/>
              <w:rPr>
                <w:rFonts w:ascii="Trebuchet MS" w:hAnsi="Trebuchet MS" w:cs="Calibri"/>
                <w:sz w:val="24"/>
                <w:szCs w:val="24"/>
              </w:rPr>
            </w:pPr>
            <w:r w:rsidRPr="00C6489F">
              <w:rPr>
                <w:rFonts w:ascii="Trebuchet MS" w:hAnsi="Trebuchet MS" w:cs="Calibri"/>
                <w:sz w:val="24"/>
                <w:szCs w:val="24"/>
              </w:rPr>
              <w:t>Expertul verifică declaraţia pe proprie răspundere.</w:t>
            </w:r>
          </w:p>
          <w:p w:rsidR="00212AB7" w:rsidRPr="00C6489F" w:rsidRDefault="00212AB7" w:rsidP="001B3DD5">
            <w:pPr>
              <w:ind w:left="0"/>
              <w:jc w:val="both"/>
              <w:rPr>
                <w:rFonts w:ascii="Trebuchet MS" w:hAnsi="Trebuchet MS" w:cs="Calibri"/>
                <w:sz w:val="24"/>
                <w:szCs w:val="24"/>
              </w:rPr>
            </w:pPr>
            <w:r w:rsidRPr="00C6489F">
              <w:rPr>
                <w:rFonts w:ascii="Trebuchet MS" w:hAnsi="Trebuchet MS" w:cs="Calibri"/>
                <w:sz w:val="24"/>
                <w:szCs w:val="24"/>
              </w:rPr>
              <w:t>Expertul va verifică în Buletinul procedurilor de insolvenţă publicat pe site-ul Ministerului Justiţiei dacă solicitantul este în situaţia deschiderii procedurii de insolvenţă.</w:t>
            </w: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 xml:space="preserve">Dacă verificarea documentelor confirmă faptul solicitantul nu se găseste în insolvenţă sau în incapacitate de </w:t>
      </w:r>
      <w:proofErr w:type="gramStart"/>
      <w:r w:rsidRPr="00C6489F">
        <w:rPr>
          <w:rFonts w:ascii="Trebuchet MS" w:hAnsi="Trebuchet MS" w:cs="Calibri"/>
          <w:sz w:val="24"/>
          <w:szCs w:val="24"/>
        </w:rPr>
        <w:t>plată ,</w:t>
      </w:r>
      <w:proofErr w:type="gramEnd"/>
      <w:r w:rsidRPr="00C6489F">
        <w:rPr>
          <w:rFonts w:ascii="Trebuchet MS" w:hAnsi="Trebuchet MS" w:cs="Calibri"/>
          <w:sz w:val="24"/>
          <w:szCs w:val="24"/>
        </w:rPr>
        <w:t xml:space="preserve"> expertul bifează casuţa din coloana DA din </w:t>
      </w:r>
      <w:r w:rsidRPr="00C6489F">
        <w:rPr>
          <w:rFonts w:ascii="Trebuchet MS" w:hAnsi="Trebuchet MS" w:cs="Calibri"/>
          <w:sz w:val="24"/>
          <w:szCs w:val="24"/>
        </w:rPr>
        <w:lastRenderedPageBreak/>
        <w:t>fişa de verificare. În caz contrar, expertul bifează căsuţa din coloana NU şi motivează poziţia lui în rubrica „Observaţii” din fişa de evaluare generală a proiectului, criteriul de eligibilitate nefiind îndeplinit.</w:t>
      </w:r>
    </w:p>
    <w:p w:rsidR="00212AB7" w:rsidRPr="00C6489F" w:rsidRDefault="00212AB7" w:rsidP="00212AB7">
      <w:pPr>
        <w:spacing w:line="360" w:lineRule="auto"/>
        <w:jc w:val="both"/>
        <w:rPr>
          <w:rFonts w:ascii="Trebuchet MS" w:hAnsi="Trebuchet MS" w:cs="Calibri"/>
          <w:b/>
          <w:sz w:val="24"/>
          <w:szCs w:val="24"/>
        </w:rPr>
      </w:pPr>
    </w:p>
    <w:p w:rsidR="00212AB7" w:rsidRPr="00C6489F" w:rsidRDefault="00212AB7" w:rsidP="00212AB7">
      <w:pPr>
        <w:spacing w:line="360" w:lineRule="auto"/>
        <w:jc w:val="both"/>
        <w:rPr>
          <w:rFonts w:ascii="Trebuchet MS" w:hAnsi="Trebuchet MS" w:cs="Calibri"/>
          <w:sz w:val="24"/>
          <w:szCs w:val="24"/>
          <w:lang w:val="it-IT"/>
        </w:rPr>
      </w:pPr>
      <w:proofErr w:type="gramStart"/>
      <w:r w:rsidRPr="00C6489F">
        <w:rPr>
          <w:rFonts w:ascii="Trebuchet MS" w:hAnsi="Trebuchet MS" w:cs="Calibri"/>
          <w:b/>
          <w:sz w:val="24"/>
          <w:szCs w:val="24"/>
        </w:rPr>
        <w:t>EG5 Investiția se încadrează în cel puțin unul din tipurile de sprijin prevăzute prin Măsură?</w:t>
      </w:r>
      <w:proofErr w:type="gramEnd"/>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12AB7" w:rsidRPr="00C6489F" w:rsidTr="001B3DD5">
        <w:tc>
          <w:tcPr>
            <w:tcW w:w="4570" w:type="dxa"/>
            <w:vAlign w:val="center"/>
          </w:tcPr>
          <w:p w:rsidR="00212AB7" w:rsidRPr="00C6489F" w:rsidRDefault="00212AB7" w:rsidP="001B3DD5">
            <w:pPr>
              <w:jc w:val="center"/>
              <w:rPr>
                <w:rFonts w:ascii="Trebuchet MS" w:hAnsi="Trebuchet MS" w:cs="Calibri"/>
                <w:b/>
                <w:sz w:val="24"/>
                <w:szCs w:val="24"/>
                <w:lang w:val="pt-BR"/>
              </w:rPr>
            </w:pPr>
            <w:r w:rsidRPr="00C6489F">
              <w:rPr>
                <w:rFonts w:ascii="Trebuchet MS" w:hAnsi="Trebuchet MS" w:cs="Calibri"/>
                <w:b/>
                <w:sz w:val="24"/>
                <w:szCs w:val="24"/>
                <w:lang w:val="pt-BR"/>
              </w:rPr>
              <w:t>DOCUMENTE DE PREZENTAT</w:t>
            </w:r>
          </w:p>
        </w:tc>
        <w:tc>
          <w:tcPr>
            <w:tcW w:w="4770" w:type="dxa"/>
            <w:vAlign w:val="center"/>
          </w:tcPr>
          <w:p w:rsidR="00212AB7" w:rsidRPr="00C6489F" w:rsidRDefault="00212AB7" w:rsidP="001B3DD5">
            <w:pPr>
              <w:numPr>
                <w:ilvl w:val="12"/>
                <w:numId w:val="0"/>
              </w:numPr>
              <w:jc w:val="center"/>
              <w:rPr>
                <w:rFonts w:ascii="Trebuchet MS" w:hAnsi="Trebuchet MS" w:cs="Calibri"/>
                <w:sz w:val="24"/>
                <w:szCs w:val="24"/>
                <w:lang w:val="it-IT"/>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570" w:type="dxa"/>
          </w:tcPr>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Studiul de Fezabilitate/ Documentația de Avizare pentru Lucrări de Intervenții,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Certificatul de Urbanism</w:t>
            </w:r>
          </w:p>
          <w:p w:rsidR="00212AB7" w:rsidRPr="00C6489F" w:rsidRDefault="00212AB7" w:rsidP="001B3DD5">
            <w:pPr>
              <w:ind w:left="0"/>
              <w:jc w:val="both"/>
              <w:rPr>
                <w:rFonts w:ascii="Trebuchet MS" w:hAnsi="Trebuchet MS" w:cs="Calibri"/>
                <w:sz w:val="24"/>
                <w:szCs w:val="24"/>
                <w:lang w:val="pt-BR"/>
              </w:rPr>
            </w:pPr>
          </w:p>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Pentru proiectele demarate din alte fonduri și nefinalizate, în completarea documentelor solicitate la punctul 1:</w:t>
            </w:r>
          </w:p>
          <w:p w:rsidR="00212AB7" w:rsidRPr="00C6489F" w:rsidRDefault="00212AB7" w:rsidP="001B3DD5">
            <w:pPr>
              <w:ind w:left="0"/>
              <w:jc w:val="both"/>
              <w:rPr>
                <w:rFonts w:ascii="Trebuchet MS" w:hAnsi="Trebuchet MS" w:cs="Calibri"/>
                <w:sz w:val="24"/>
                <w:szCs w:val="24"/>
                <w:lang w:val="it-IT"/>
              </w:rPr>
            </w:pPr>
            <w:r w:rsidRPr="00C6489F">
              <w:rPr>
                <w:rFonts w:ascii="Trebuchet MS" w:hAnsi="Trebuchet MS" w:cs="Calibri"/>
                <w:sz w:val="24"/>
                <w:szCs w:val="24"/>
                <w:lang w:val="pt-BR"/>
              </w:rPr>
              <w:t>- Raport de expertiză tehnico- economică din care sa reiasă stadiul investiției, indicand componentele/ acțiunile din proiect deja realizate, componentele/ acțiunile pentru care nu mai există finanțare din alte surse, precum și devizele refăcute cu valorile rămase de finanțat.</w:t>
            </w:r>
          </w:p>
        </w:tc>
        <w:tc>
          <w:tcPr>
            <w:tcW w:w="4770" w:type="dxa"/>
          </w:tcPr>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Expertul verifică în baza informaţiilor din Cererea de Finanţare şi SF/ DALI, dacă</w:t>
            </w:r>
            <w:r w:rsidRPr="00C6489F">
              <w:rPr>
                <w:rFonts w:ascii="Trebuchet MS" w:hAnsi="Trebuchet MS"/>
                <w:lang w:val="ro-RO"/>
              </w:rPr>
              <w:t xml:space="preserve"> </w:t>
            </w:r>
            <w:r w:rsidRPr="00C6489F">
              <w:rPr>
                <w:rFonts w:ascii="Trebuchet MS" w:eastAsia="Times New Roman" w:hAnsi="Trebuchet MS" w:cs="Calibri"/>
                <w:sz w:val="24"/>
                <w:szCs w:val="24"/>
                <w:lang w:val="ro-RO" w:eastAsia="fr-FR"/>
              </w:rPr>
              <w:t>investiția se încadrează în cel puțin unul din tipurile de sprijin prevăzute prin măsură.</w:t>
            </w:r>
          </w:p>
          <w:p w:rsidR="00212AB7" w:rsidRPr="00C6489F" w:rsidRDefault="00212AB7" w:rsidP="001B3DD5">
            <w:pPr>
              <w:tabs>
                <w:tab w:val="left" w:pos="0"/>
              </w:tabs>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Se verifică dacă Certificatul de Urbanism este eliberat pentru investiţia propusă prin proiect, dacă este valabil la data depunerii Cererii de finanţare.</w:t>
            </w:r>
          </w:p>
          <w:p w:rsidR="00212AB7" w:rsidRPr="00C6489F" w:rsidRDefault="00212AB7" w:rsidP="001B3DD5">
            <w:pPr>
              <w:tabs>
                <w:tab w:val="left" w:pos="0"/>
              </w:tabs>
              <w:jc w:val="both"/>
              <w:rPr>
                <w:rFonts w:ascii="Trebuchet MS" w:hAnsi="Trebuchet MS" w:cs="Calibri"/>
                <w:sz w:val="24"/>
                <w:szCs w:val="24"/>
                <w:lang w:val="it-IT"/>
              </w:rPr>
            </w:pPr>
            <w:r w:rsidRPr="00C6489F">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 economică din care să reiasă stadiul investiției, indicând componentele/ acțiunile din proiect deja realizate, componentele/ acțiunile pentru care nu nu mai există finanțare din alte surse, precum și devizele refăcute cu valorile rămase de finanțat.</w:t>
            </w: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 xml:space="preserve">Dacă verificarea documentelor confirmă faptul că investiția se încadreză în cel puțin unul din tipurile de sprijin prevăzute prin măsură, se </w:t>
      </w:r>
      <w:proofErr w:type="gramStart"/>
      <w:r w:rsidRPr="00C6489F">
        <w:rPr>
          <w:rFonts w:ascii="Trebuchet MS" w:hAnsi="Trebuchet MS" w:cs="Calibri"/>
          <w:sz w:val="24"/>
          <w:szCs w:val="24"/>
        </w:rPr>
        <w:t>va</w:t>
      </w:r>
      <w:proofErr w:type="gramEnd"/>
      <w:r w:rsidRPr="00C6489F">
        <w:rPr>
          <w:rFonts w:ascii="Trebuchet MS" w:hAnsi="Trebuchet MS" w:cs="Calibri"/>
          <w:sz w:val="24"/>
          <w:szCs w:val="24"/>
        </w:rPr>
        <w:t xml:space="preserve"> bifa caseta “DA” pentru </w:t>
      </w:r>
      <w:r w:rsidRPr="00C6489F">
        <w:rPr>
          <w:rFonts w:ascii="Trebuchet MS" w:hAnsi="Trebuchet MS" w:cs="Calibri"/>
          <w:sz w:val="24"/>
          <w:szCs w:val="24"/>
        </w:rPr>
        <w:lastRenderedPageBreak/>
        <w:t xml:space="preserve">verificare. </w:t>
      </w:r>
      <w:proofErr w:type="gramStart"/>
      <w:r w:rsidRPr="00C6489F">
        <w:rPr>
          <w:rFonts w:ascii="Trebuchet MS" w:hAnsi="Trebuchet MS" w:cs="Calibri"/>
          <w:sz w:val="24"/>
          <w:szCs w:val="24"/>
        </w:rPr>
        <w:t>În caz contrar, expertul bifează căsuţa din coloana NU şi motivează poziţia în rubrica „Observaţii”, criteriul de eligibilitate nefiind îndeplinit.</w:t>
      </w:r>
      <w:proofErr w:type="gramEnd"/>
    </w:p>
    <w:p w:rsidR="00212AB7" w:rsidRPr="00C6489F" w:rsidRDefault="00212AB7" w:rsidP="00212AB7">
      <w:pPr>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EG6 Investiţia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se realizeze în interiorul teritoriului GAL</w:t>
      </w:r>
    </w:p>
    <w:tbl>
      <w:tblPr>
        <w:tblStyle w:val="TableGrid"/>
        <w:tblW w:w="0" w:type="auto"/>
        <w:tblInd w:w="72" w:type="dxa"/>
        <w:tblLook w:val="04A0" w:firstRow="1" w:lastRow="0" w:firstColumn="1" w:lastColumn="0" w:noHBand="0" w:noVBand="1"/>
      </w:tblPr>
      <w:tblGrid>
        <w:gridCol w:w="4472"/>
        <w:gridCol w:w="4473"/>
      </w:tblGrid>
      <w:tr w:rsidR="00212AB7" w:rsidRPr="00C6489F" w:rsidTr="001B3DD5">
        <w:tc>
          <w:tcPr>
            <w:tcW w:w="4472" w:type="dxa"/>
            <w:vAlign w:val="center"/>
          </w:tcPr>
          <w:p w:rsidR="00212AB7" w:rsidRPr="00C6489F" w:rsidRDefault="00212AB7" w:rsidP="001B3DD5">
            <w:pPr>
              <w:ind w:left="0"/>
              <w:jc w:val="center"/>
              <w:rPr>
                <w:rFonts w:ascii="Trebuchet MS" w:hAnsi="Trebuchet MS" w:cs="Calibri"/>
                <w:b/>
                <w:sz w:val="24"/>
                <w:szCs w:val="24"/>
                <w:lang w:val="it-IT"/>
              </w:rPr>
            </w:pPr>
            <w:r w:rsidRPr="00C6489F">
              <w:rPr>
                <w:rFonts w:ascii="Trebuchet MS" w:hAnsi="Trebuchet MS" w:cs="Calibri"/>
                <w:b/>
                <w:sz w:val="24"/>
                <w:szCs w:val="24"/>
                <w:lang w:val="ro-RO"/>
              </w:rPr>
              <w:t>DOCUMENTE PREZENTATE</w:t>
            </w:r>
          </w:p>
        </w:tc>
        <w:tc>
          <w:tcPr>
            <w:tcW w:w="4473" w:type="dxa"/>
            <w:vAlign w:val="center"/>
          </w:tcPr>
          <w:p w:rsidR="00212AB7" w:rsidRPr="00C6489F" w:rsidRDefault="00212AB7" w:rsidP="001B3DD5">
            <w:pPr>
              <w:ind w:left="0"/>
              <w:jc w:val="center"/>
              <w:rPr>
                <w:rFonts w:ascii="Trebuchet MS" w:hAnsi="Trebuchet MS" w:cs="Calibri"/>
                <w:sz w:val="24"/>
                <w:szCs w:val="24"/>
                <w:lang w:val="it-IT"/>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472" w:type="dxa"/>
          </w:tcPr>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Studiul de Fezabilitate/ Documentația de avizare pentru Lucrări de Intervenții</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și</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Inventarul bunurilor ce aparţin domeniului public al UAT,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 (dacă este cazul);</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sau</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avizul administratorului terenului aparţinând domeniului public, altul decât cel care solicită fonduri FEADR (dacă este cazul);</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sau</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 xml:space="preserve">Hotărârea Consiliului Local privind aprobarea modificărilor şi / sau completărilor la inventar în sensul includerii în domeniul public sau detalierii poziției globale existente sau clasificării unor drumuri </w:t>
            </w:r>
            <w:r w:rsidRPr="00C6489F">
              <w:rPr>
                <w:rFonts w:ascii="Trebuchet MS" w:hAnsi="Trebuchet MS" w:cs="Calibri"/>
                <w:noProof/>
                <w:sz w:val="24"/>
                <w:szCs w:val="24"/>
              </w:rPr>
              <w:lastRenderedPageBreak/>
              <w:t xml:space="preserve">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212AB7" w:rsidRPr="00C6489F" w:rsidRDefault="00212AB7" w:rsidP="001B3DD5">
            <w:pPr>
              <w:jc w:val="both"/>
              <w:rPr>
                <w:rFonts w:ascii="Trebuchet MS" w:hAnsi="Trebuchet MS" w:cs="Calibri"/>
                <w:noProof/>
                <w:sz w:val="24"/>
                <w:szCs w:val="24"/>
              </w:rPr>
            </w:pPr>
            <w:r w:rsidRPr="00C6489F">
              <w:rPr>
                <w:rFonts w:ascii="Trebuchet MS" w:hAnsi="Trebuchet MS" w:cs="Calibri"/>
                <w:noProof/>
                <w:sz w:val="24"/>
                <w:szCs w:val="24"/>
              </w:rPr>
              <w:t>Pentru ONG</w:t>
            </w:r>
          </w:p>
          <w:p w:rsidR="00212AB7" w:rsidRPr="00C6489F" w:rsidRDefault="00212AB7" w:rsidP="001B3DD5">
            <w:pPr>
              <w:jc w:val="both"/>
              <w:rPr>
                <w:rFonts w:ascii="Trebuchet MS" w:hAnsi="Trebuchet MS" w:cs="Calibri"/>
                <w:sz w:val="24"/>
                <w:szCs w:val="24"/>
                <w:lang w:val="it-IT"/>
              </w:rPr>
            </w:pPr>
            <w:r w:rsidRPr="00C6489F">
              <w:rPr>
                <w:rFonts w:ascii="Trebuchet MS" w:hAnsi="Trebuchet MS" w:cs="Calibri"/>
                <w:noProof/>
                <w:sz w:val="24"/>
                <w:szCs w:val="24"/>
              </w:rPr>
              <w:t>Act de proprietate/Contract de concesiune / delegare a administrării bunului imobil, valabil pentru o perioadă de cel puțin 10 ani de la data depunerii CF (ONG);</w:t>
            </w:r>
          </w:p>
        </w:tc>
        <w:tc>
          <w:tcPr>
            <w:tcW w:w="4473" w:type="dxa"/>
          </w:tcPr>
          <w:p w:rsidR="00212AB7" w:rsidRPr="00C6489F" w:rsidRDefault="00212AB7" w:rsidP="001B3DD5">
            <w:pPr>
              <w:spacing w:before="20" w:after="20"/>
              <w:ind w:left="0"/>
              <w:jc w:val="both"/>
              <w:rPr>
                <w:rFonts w:ascii="Trebuchet MS" w:eastAsia="Times New Roman" w:hAnsi="Trebuchet MS" w:cs="Calibri"/>
                <w:bCs/>
                <w:sz w:val="24"/>
                <w:szCs w:val="24"/>
                <w:lang w:val="es-ES"/>
              </w:rPr>
            </w:pPr>
            <w:r w:rsidRPr="00C6489F">
              <w:rPr>
                <w:rFonts w:ascii="Trebuchet MS" w:eastAsia="Times New Roman" w:hAnsi="Trebuchet MS" w:cs="Calibri"/>
                <w:sz w:val="24"/>
                <w:szCs w:val="24"/>
                <w:lang w:val="it-IT"/>
              </w:rPr>
              <w:lastRenderedPageBreak/>
              <w:t xml:space="preserve">Expertul verifică dacă </w:t>
            </w:r>
            <w:r w:rsidRPr="00C6489F">
              <w:rPr>
                <w:rFonts w:ascii="Trebuchet MS" w:eastAsia="Times New Roman" w:hAnsi="Trebuchet MS" w:cs="Calibri"/>
                <w:bCs/>
                <w:sz w:val="24"/>
                <w:szCs w:val="24"/>
                <w:lang w:val="es-ES"/>
              </w:rPr>
              <w:t xml:space="preserve">terenul pe care se amplasează proiectul este înregistrat în domeniul public. În situaţia în care în inventarul publicat în Monitorul oficial al României </w:t>
            </w:r>
            <w:r w:rsidRPr="00C6489F">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C6489F">
              <w:rPr>
                <w:rFonts w:ascii="Trebuchet MS" w:eastAsia="Times New Roman" w:hAnsi="Trebuchet MS" w:cs="Calibri"/>
                <w:bCs/>
                <w:sz w:val="24"/>
                <w:szCs w:val="24"/>
                <w:lang w:val="es-ES"/>
              </w:rPr>
              <w:t xml:space="preserve"> expertul verifică legalitatea modificărilor/ completărilor efectuate şi dacă prin acestea se dovedeşte că terenul sau drumurile care fac obiectul proiectului aparţin domeniului public.</w:t>
            </w:r>
          </w:p>
          <w:p w:rsidR="00212AB7" w:rsidRPr="00C6489F" w:rsidRDefault="00212AB7" w:rsidP="001B3DD5">
            <w:pPr>
              <w:spacing w:before="20" w:after="20"/>
              <w:ind w:left="0"/>
              <w:jc w:val="both"/>
              <w:rPr>
                <w:rFonts w:ascii="Trebuchet MS" w:eastAsia="Times New Roman" w:hAnsi="Trebuchet MS" w:cs="Calibri"/>
                <w:bCs/>
                <w:sz w:val="24"/>
                <w:szCs w:val="24"/>
                <w:lang w:val="es-ES"/>
              </w:rPr>
            </w:pPr>
            <w:r w:rsidRPr="00C6489F">
              <w:rPr>
                <w:rFonts w:ascii="Trebuchet MS" w:eastAsia="Times New Roman" w:hAnsi="Trebuchet MS" w:cs="Calibri"/>
                <w:bCs/>
                <w:sz w:val="24"/>
                <w:szCs w:val="24"/>
                <w:lang w:val="ro-RO"/>
              </w:rPr>
              <w:t>Î</w:t>
            </w:r>
            <w:r w:rsidRPr="00C6489F">
              <w:rPr>
                <w:rFonts w:ascii="Trebuchet MS" w:eastAsia="Times New Roman" w:hAnsi="Trebuchet MS" w:cs="Calibri"/>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212AB7" w:rsidRPr="00C6489F" w:rsidRDefault="00212AB7" w:rsidP="001B3DD5">
            <w:pPr>
              <w:spacing w:before="20" w:after="20"/>
              <w:ind w:left="0"/>
              <w:jc w:val="both"/>
              <w:rPr>
                <w:rFonts w:ascii="Trebuchet MS" w:eastAsia="Times New Roman" w:hAnsi="Trebuchet MS" w:cs="Calibri"/>
                <w:bCs/>
                <w:sz w:val="24"/>
                <w:szCs w:val="24"/>
                <w:lang w:val="es-ES"/>
              </w:rPr>
            </w:pPr>
            <w:r w:rsidRPr="00C6489F">
              <w:rPr>
                <w:rFonts w:ascii="Trebuchet MS" w:eastAsia="Times New Roman" w:hAnsi="Trebuchet MS" w:cs="Calibri"/>
                <w:bCs/>
                <w:sz w:val="24"/>
                <w:szCs w:val="24"/>
                <w:lang w:val="es-ES"/>
              </w:rPr>
              <w:t xml:space="preserve">În cazul solicitanților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w:t>
            </w:r>
            <w:r w:rsidRPr="00C6489F">
              <w:rPr>
                <w:rFonts w:ascii="Trebuchet MS" w:eastAsia="Times New Roman" w:hAnsi="Trebuchet MS" w:cs="Calibri"/>
                <w:bCs/>
                <w:sz w:val="24"/>
                <w:szCs w:val="24"/>
                <w:lang w:val="es-ES"/>
              </w:rPr>
              <w:lastRenderedPageBreak/>
              <w:t>condiţiile de folosire a terenului (termene - minimum 10 ani şi obligaţii).</w:t>
            </w:r>
          </w:p>
          <w:p w:rsidR="00212AB7" w:rsidRPr="00C6489F" w:rsidRDefault="00212AB7" w:rsidP="001B3DD5">
            <w:pPr>
              <w:spacing w:before="20" w:after="20"/>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Pentru ONG expertul verifică actul de proprietate iar în cazul Contractului de concesiune/ delegare a administrării bunului imobil perioada de delegare a administrării bunului imobil.</w:t>
            </w:r>
          </w:p>
          <w:p w:rsidR="00212AB7" w:rsidRPr="00C6489F" w:rsidRDefault="00212AB7" w:rsidP="001B3DD5">
            <w:pPr>
              <w:spacing w:before="20" w:after="20"/>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Pentru ONG-uri, se verifică dacă actul de proprietate sau contractul de concesiune asupra clădirii/ terenului care face/ fac obiectul cererii de finanţare, certifică dreptul de proprietate/ folosinţă asupra acestora.</w:t>
            </w:r>
          </w:p>
          <w:p w:rsidR="00212AB7" w:rsidRPr="00C6489F" w:rsidRDefault="00212AB7" w:rsidP="001B3DD5">
            <w:pPr>
              <w:spacing w:before="20" w:after="20"/>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212AB7" w:rsidRPr="00C6489F" w:rsidRDefault="00212AB7" w:rsidP="001B3DD5">
            <w:pPr>
              <w:pStyle w:val="ListParagraph"/>
              <w:ind w:left="0"/>
              <w:jc w:val="both"/>
              <w:rPr>
                <w:rFonts w:ascii="Trebuchet MS" w:hAnsi="Trebuchet MS" w:cs="Calibri"/>
                <w:sz w:val="24"/>
                <w:szCs w:val="24"/>
                <w:lang w:val="it-IT"/>
              </w:rPr>
            </w:pPr>
            <w:r w:rsidRPr="00C6489F">
              <w:rPr>
                <w:rFonts w:ascii="Trebuchet MS" w:hAnsi="Trebuchet MS"/>
                <w:sz w:val="24"/>
                <w:szCs w:val="24"/>
              </w:rPr>
              <w:t>De asemenea, expertul verifică dacă investiția se realizeză la nivel de UAT, respectiv în satele componente</w:t>
            </w:r>
          </w:p>
        </w:tc>
      </w:tr>
    </w:tbl>
    <w:p w:rsidR="00212AB7" w:rsidRPr="00C6489F" w:rsidRDefault="00212AB7" w:rsidP="00212AB7">
      <w:pPr>
        <w:spacing w:line="360" w:lineRule="auto"/>
        <w:jc w:val="both"/>
        <w:rPr>
          <w:rFonts w:ascii="Trebuchet MS" w:hAnsi="Trebuchet MS" w:cs="Calibri"/>
          <w:sz w:val="24"/>
          <w:szCs w:val="24"/>
          <w:lang w:val="it-IT"/>
        </w:rPr>
      </w:pPr>
      <w:r w:rsidRPr="00C6489F">
        <w:rPr>
          <w:rFonts w:ascii="Trebuchet MS" w:hAnsi="Trebuchet MS" w:cs="Calibri"/>
          <w:sz w:val="24"/>
          <w:szCs w:val="24"/>
          <w:lang w:val="it-IT"/>
        </w:rPr>
        <w:lastRenderedPageBreak/>
        <w:t>Dacă verificarea documentelor confirmă faptul că solicitanții fac dovada proprietății/administrării terenului pe care se realizează investiția și că investiția se realizeză la nivel de UAT, respectiv în satele component, expertul bifează căsuţa din coloana DA din fişa de verificare. În caz contrar, expertul bifează căsuţa din coloana NU şi motivează poziţia lui în rubrica „Observaţii” din fişa de evaluare generală a proiectului, proiectul fiind neeligibil.</w:t>
      </w:r>
    </w:p>
    <w:p w:rsidR="00212AB7" w:rsidRPr="00C6489F" w:rsidRDefault="00212AB7" w:rsidP="00212AB7">
      <w:pPr>
        <w:spacing w:line="360" w:lineRule="auto"/>
        <w:jc w:val="both"/>
        <w:rPr>
          <w:rFonts w:ascii="Trebuchet MS" w:hAnsi="Trebuchet MS" w:cs="Calibri"/>
          <w:sz w:val="24"/>
          <w:szCs w:val="24"/>
          <w:lang w:val="it-IT"/>
        </w:rPr>
      </w:pPr>
      <w:r w:rsidRPr="00C6489F">
        <w:rPr>
          <w:rFonts w:ascii="Trebuchet MS" w:hAnsi="Trebuchet MS" w:cs="Calibri"/>
          <w:b/>
          <w:sz w:val="24"/>
          <w:szCs w:val="24"/>
        </w:rPr>
        <w:lastRenderedPageBreak/>
        <w:t xml:space="preserve">EG7 Investiția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fie în corelare cu orice strategie de dezvoltare naţională / regională / județeană / locală aprobată, corespunzătoare domeniului de investiţii</w:t>
      </w:r>
    </w:p>
    <w:tbl>
      <w:tblPr>
        <w:tblStyle w:val="TableGrid"/>
        <w:tblW w:w="0" w:type="auto"/>
        <w:tblInd w:w="72" w:type="dxa"/>
        <w:tblLook w:val="04A0" w:firstRow="1" w:lastRow="0" w:firstColumn="1" w:lastColumn="0" w:noHBand="0" w:noVBand="1"/>
      </w:tblPr>
      <w:tblGrid>
        <w:gridCol w:w="4472"/>
        <w:gridCol w:w="4473"/>
      </w:tblGrid>
      <w:tr w:rsidR="00212AB7" w:rsidRPr="00C6489F" w:rsidTr="001B3DD5">
        <w:tc>
          <w:tcPr>
            <w:tcW w:w="4472" w:type="dxa"/>
            <w:vAlign w:val="center"/>
          </w:tcPr>
          <w:p w:rsidR="00212AB7" w:rsidRPr="00C6489F" w:rsidRDefault="00212AB7" w:rsidP="001B3DD5">
            <w:pPr>
              <w:ind w:left="0"/>
              <w:jc w:val="center"/>
              <w:rPr>
                <w:rFonts w:ascii="Trebuchet MS" w:hAnsi="Trebuchet MS" w:cs="Calibri"/>
                <w:sz w:val="24"/>
                <w:szCs w:val="24"/>
                <w:lang w:val="it-IT"/>
              </w:rPr>
            </w:pPr>
            <w:r w:rsidRPr="00C6489F">
              <w:rPr>
                <w:rFonts w:ascii="Trebuchet MS" w:hAnsi="Trebuchet MS" w:cs="Calibri"/>
                <w:b/>
                <w:sz w:val="24"/>
                <w:szCs w:val="24"/>
                <w:lang w:val="ro-RO"/>
              </w:rPr>
              <w:t>DOCUMENTE PREZENTATE</w:t>
            </w:r>
          </w:p>
        </w:tc>
        <w:tc>
          <w:tcPr>
            <w:tcW w:w="4473" w:type="dxa"/>
            <w:vAlign w:val="center"/>
          </w:tcPr>
          <w:p w:rsidR="00212AB7" w:rsidRPr="00C6489F" w:rsidRDefault="00212AB7" w:rsidP="001B3DD5">
            <w:pPr>
              <w:ind w:left="0"/>
              <w:jc w:val="center"/>
              <w:rPr>
                <w:rFonts w:ascii="Trebuchet MS" w:hAnsi="Trebuchet MS" w:cs="Calibri"/>
                <w:sz w:val="24"/>
                <w:szCs w:val="24"/>
                <w:lang w:val="it-IT"/>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472" w:type="dxa"/>
          </w:tcPr>
          <w:p w:rsidR="00212AB7" w:rsidRPr="00C6489F" w:rsidRDefault="00212AB7" w:rsidP="001B3DD5">
            <w:pPr>
              <w:ind w:left="0"/>
              <w:jc w:val="both"/>
              <w:rPr>
                <w:rFonts w:ascii="Trebuchet MS" w:hAnsi="Trebuchet MS" w:cs="Calibri"/>
                <w:sz w:val="24"/>
                <w:szCs w:val="24"/>
                <w:lang w:val="pt-BR"/>
              </w:rPr>
            </w:pPr>
            <w:r w:rsidRPr="00C6489F">
              <w:rPr>
                <w:rFonts w:ascii="Trebuchet MS" w:hAnsi="Trebuchet MS" w:cs="Calibri"/>
                <w:sz w:val="24"/>
                <w:szCs w:val="24"/>
                <w:lang w:val="pt-BR"/>
              </w:rPr>
              <w:t xml:space="preserve">Extrasul din strategie, </w:t>
            </w:r>
          </w:p>
          <w:p w:rsidR="00212AB7" w:rsidRPr="00C6489F" w:rsidRDefault="00212AB7" w:rsidP="001B3DD5">
            <w:pPr>
              <w:ind w:left="0"/>
              <w:jc w:val="both"/>
              <w:rPr>
                <w:rFonts w:ascii="Trebuchet MS" w:hAnsi="Trebuchet MS" w:cs="Calibri"/>
                <w:sz w:val="24"/>
                <w:szCs w:val="24"/>
                <w:lang w:val="pt-BR"/>
              </w:rPr>
            </w:pPr>
          </w:p>
          <w:p w:rsidR="00212AB7" w:rsidRPr="00C6489F" w:rsidRDefault="00212AB7" w:rsidP="001B3DD5">
            <w:pPr>
              <w:ind w:left="0"/>
              <w:jc w:val="both"/>
              <w:rPr>
                <w:rFonts w:ascii="Trebuchet MS" w:hAnsi="Trebuchet MS" w:cs="Calibri"/>
                <w:sz w:val="24"/>
                <w:szCs w:val="24"/>
                <w:lang w:val="it-IT"/>
              </w:rPr>
            </w:pPr>
            <w:r w:rsidRPr="00C6489F">
              <w:rPr>
                <w:rFonts w:ascii="Trebuchet MS" w:hAnsi="Trebuchet MS" w:cs="Calibri"/>
                <w:sz w:val="24"/>
                <w:szCs w:val="24"/>
                <w:lang w:val="pt-BR"/>
              </w:rPr>
              <w:t>Copia hotărârii de aprobare a strategiei</w:t>
            </w:r>
          </w:p>
        </w:tc>
        <w:tc>
          <w:tcPr>
            <w:tcW w:w="4473" w:type="dxa"/>
          </w:tcPr>
          <w:p w:rsidR="00212AB7" w:rsidRPr="00C6489F" w:rsidRDefault="00212AB7" w:rsidP="001B3DD5">
            <w:pPr>
              <w:tabs>
                <w:tab w:val="left" w:pos="0"/>
              </w:tabs>
              <w:ind w:left="0"/>
              <w:jc w:val="both"/>
              <w:rPr>
                <w:rFonts w:ascii="Trebuchet MS" w:hAnsi="Trebuchet MS" w:cs="Calibri"/>
                <w:sz w:val="24"/>
                <w:szCs w:val="24"/>
                <w:lang w:val="ro-RO"/>
              </w:rPr>
            </w:pPr>
            <w:r w:rsidRPr="00C6489F">
              <w:rPr>
                <w:rFonts w:ascii="Trebuchet MS" w:hAnsi="Trebuchet MS" w:cs="Calibri"/>
                <w:sz w:val="24"/>
                <w:szCs w:val="24"/>
                <w:lang w:val="ro-RO"/>
              </w:rPr>
              <w:t>Expertul verifică dacă din documentele prezentate rezultă că investiția este în corelare cu orice strategie de dezvoltare națională/ regională/ județeană/ locală, corespunzătoare domeniului de investiții precum și aprobarea acesteia</w:t>
            </w:r>
          </w:p>
        </w:tc>
      </w:tr>
    </w:tbl>
    <w:p w:rsidR="00212AB7" w:rsidRPr="00C6489F" w:rsidRDefault="00212AB7" w:rsidP="00212AB7">
      <w:pPr>
        <w:spacing w:line="360" w:lineRule="auto"/>
        <w:jc w:val="both"/>
        <w:rPr>
          <w:rFonts w:ascii="Trebuchet MS" w:hAnsi="Trebuchet MS" w:cs="Calibri"/>
          <w:sz w:val="24"/>
          <w:szCs w:val="24"/>
        </w:rPr>
      </w:pPr>
      <w:proofErr w:type="gramStart"/>
      <w:r w:rsidRPr="00C6489F">
        <w:rPr>
          <w:rFonts w:ascii="Trebuchet MS" w:hAnsi="Trebuchet MS" w:cs="Calibri"/>
          <w:sz w:val="24"/>
          <w:szCs w:val="24"/>
        </w:rPr>
        <w:t>Dacă în urma verificării documentelor reiese faptul că investiția se încadrează într-o strategie de dezvoltare locală sau judeţeană, expertul bifează căsuţa DA.</w:t>
      </w:r>
      <w:proofErr w:type="gramEnd"/>
    </w:p>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w:t>
      </w:r>
    </w:p>
    <w:p w:rsidR="00212AB7" w:rsidRPr="00C6489F" w:rsidRDefault="00212AB7" w:rsidP="00212AB7">
      <w:pPr>
        <w:spacing w:line="360" w:lineRule="auto"/>
        <w:jc w:val="both"/>
        <w:rPr>
          <w:rFonts w:ascii="Trebuchet MS" w:hAnsi="Trebuchet MS" w:cs="Calibri"/>
          <w:sz w:val="24"/>
          <w:szCs w:val="24"/>
          <w:lang w:val="it-IT"/>
        </w:rPr>
      </w:pPr>
      <w:r w:rsidRPr="00C6489F">
        <w:rPr>
          <w:rFonts w:ascii="Trebuchet MS" w:hAnsi="Trebuchet MS" w:cs="Calibri"/>
          <w:b/>
          <w:sz w:val="24"/>
          <w:szCs w:val="24"/>
        </w:rPr>
        <w:t xml:space="preserve">EG8 Investiția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respecte Planul Urbanistic General în vigoare;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497"/>
      </w:tblGrid>
      <w:tr w:rsidR="00212AB7" w:rsidRPr="00C6489F" w:rsidTr="001B3DD5">
        <w:tc>
          <w:tcPr>
            <w:tcW w:w="4570" w:type="dxa"/>
          </w:tcPr>
          <w:p w:rsidR="00212AB7" w:rsidRPr="00C6489F" w:rsidRDefault="00212AB7" w:rsidP="001B3DD5">
            <w:pPr>
              <w:jc w:val="center"/>
              <w:rPr>
                <w:rFonts w:ascii="Trebuchet MS" w:hAnsi="Trebuchet MS" w:cs="Calibri"/>
                <w:b/>
                <w:sz w:val="24"/>
                <w:szCs w:val="24"/>
                <w:lang w:val="pt-BR"/>
              </w:rPr>
            </w:pPr>
            <w:r w:rsidRPr="00C6489F">
              <w:rPr>
                <w:rFonts w:ascii="Trebuchet MS" w:hAnsi="Trebuchet MS" w:cs="Calibri"/>
                <w:b/>
                <w:sz w:val="24"/>
                <w:szCs w:val="24"/>
                <w:lang w:val="pt-BR"/>
              </w:rPr>
              <w:t>DOCUMENTE DE VERIFICAT</w:t>
            </w:r>
          </w:p>
        </w:tc>
        <w:tc>
          <w:tcPr>
            <w:tcW w:w="4497" w:type="dxa"/>
          </w:tcPr>
          <w:p w:rsidR="00212AB7" w:rsidRPr="00C6489F" w:rsidRDefault="00212AB7" w:rsidP="001B3DD5">
            <w:pPr>
              <w:jc w:val="center"/>
              <w:rPr>
                <w:rFonts w:ascii="Trebuchet MS" w:hAnsi="Trebuchet MS" w:cs="Calibri"/>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570" w:type="dxa"/>
          </w:tcPr>
          <w:p w:rsidR="00212AB7" w:rsidRPr="00C6489F" w:rsidRDefault="00212AB7" w:rsidP="001B3DD5">
            <w:pPr>
              <w:jc w:val="both"/>
              <w:rPr>
                <w:rFonts w:ascii="Trebuchet MS" w:hAnsi="Trebuchet MS" w:cs="Calibri"/>
                <w:sz w:val="24"/>
                <w:szCs w:val="24"/>
                <w:lang w:eastAsia="fr-FR"/>
              </w:rPr>
            </w:pPr>
            <w:r w:rsidRPr="00C6489F">
              <w:rPr>
                <w:rFonts w:ascii="Trebuchet MS" w:hAnsi="Trebuchet MS" w:cs="Calibri"/>
                <w:sz w:val="24"/>
                <w:szCs w:val="24"/>
                <w:lang w:val="pt-BR"/>
              </w:rPr>
              <w:t>Certificatul de Urbanism</w:t>
            </w:r>
          </w:p>
          <w:p w:rsidR="00212AB7" w:rsidRPr="00C6489F" w:rsidRDefault="00212AB7" w:rsidP="001B3DD5">
            <w:pPr>
              <w:jc w:val="both"/>
              <w:rPr>
                <w:rFonts w:ascii="Trebuchet MS" w:hAnsi="Trebuchet MS" w:cs="Calibri"/>
                <w:noProof/>
                <w:sz w:val="24"/>
                <w:szCs w:val="24"/>
              </w:rPr>
            </w:pPr>
          </w:p>
          <w:p w:rsidR="00212AB7" w:rsidRPr="00C6489F" w:rsidRDefault="00212AB7" w:rsidP="001B3DD5">
            <w:pPr>
              <w:jc w:val="both"/>
              <w:rPr>
                <w:rFonts w:ascii="Trebuchet MS" w:hAnsi="Trebuchet MS" w:cs="Calibri"/>
                <w:sz w:val="24"/>
                <w:szCs w:val="24"/>
                <w:lang w:val="it-IT"/>
              </w:rPr>
            </w:pPr>
          </w:p>
        </w:tc>
        <w:tc>
          <w:tcPr>
            <w:tcW w:w="4497" w:type="dxa"/>
          </w:tcPr>
          <w:p w:rsidR="00212AB7" w:rsidRPr="00C6489F" w:rsidRDefault="00212AB7" w:rsidP="001B3DD5">
            <w:pPr>
              <w:ind w:left="0"/>
              <w:jc w:val="both"/>
              <w:rPr>
                <w:rFonts w:ascii="Trebuchet MS" w:hAnsi="Trebuchet MS" w:cs="Calibri"/>
                <w:sz w:val="24"/>
                <w:szCs w:val="24"/>
                <w:lang w:val="it-IT"/>
              </w:rPr>
            </w:pPr>
            <w:r w:rsidRPr="00C6489F">
              <w:rPr>
                <w:rFonts w:ascii="Trebuchet MS" w:hAnsi="Trebuchet MS" w:cs="Calibri"/>
                <w:sz w:val="24"/>
                <w:szCs w:val="24"/>
              </w:rPr>
              <w:t>Expertul verifică în baza informaţiilor din Certificatului de Urbanism, valabil la data depunerii Cererii de finantare, dacă investiţia respectă Planul Urbanistic General</w:t>
            </w: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 xml:space="preserve">Dacă verificarea documentelor confirmă faptul ca investiția respecta Planul Urbanistic General, expertul bifează căsuţa din coloana DA din fişa de verificare. În caz contrar, expertul bifează căsuţa din coloana NU şi motivează poziţia lui în </w:t>
      </w:r>
      <w:r w:rsidRPr="00C6489F">
        <w:rPr>
          <w:rFonts w:ascii="Trebuchet MS" w:hAnsi="Trebuchet MS" w:cs="Calibri"/>
          <w:sz w:val="24"/>
          <w:szCs w:val="24"/>
        </w:rPr>
        <w:lastRenderedPageBreak/>
        <w:t>rubrica „Observaţii” din fişa de evaluare generală a proiectului, proiectul fiind neeligibil.</w:t>
      </w:r>
    </w:p>
    <w:p w:rsidR="00212AB7" w:rsidRPr="00C6489F" w:rsidRDefault="00212AB7" w:rsidP="00212AB7">
      <w:pPr>
        <w:spacing w:line="360" w:lineRule="auto"/>
        <w:jc w:val="both"/>
        <w:rPr>
          <w:rFonts w:ascii="Trebuchet MS" w:hAnsi="Trebuchet MS" w:cs="Calibri"/>
          <w:b/>
          <w:sz w:val="24"/>
          <w:szCs w:val="24"/>
        </w:rPr>
      </w:pPr>
    </w:p>
    <w:p w:rsidR="00212AB7" w:rsidRPr="00C6489F" w:rsidRDefault="00212AB7" w:rsidP="00212AB7">
      <w:pPr>
        <w:spacing w:line="360" w:lineRule="auto"/>
        <w:jc w:val="both"/>
        <w:rPr>
          <w:rFonts w:ascii="Trebuchet MS" w:hAnsi="Trebuchet MS" w:cs="Calibri"/>
          <w:b/>
          <w:sz w:val="24"/>
          <w:szCs w:val="24"/>
        </w:rPr>
      </w:pPr>
      <w:r w:rsidRPr="00C6489F">
        <w:rPr>
          <w:rFonts w:ascii="Trebuchet MS" w:hAnsi="Trebuchet MS" w:cs="Calibri"/>
          <w:b/>
          <w:sz w:val="24"/>
          <w:szCs w:val="24"/>
        </w:rPr>
        <w:t xml:space="preserve">EG 9 Investiția trebuie </w:t>
      </w:r>
      <w:proofErr w:type="gramStart"/>
      <w:r w:rsidRPr="00C6489F">
        <w:rPr>
          <w:rFonts w:ascii="Trebuchet MS" w:hAnsi="Trebuchet MS" w:cs="Calibri"/>
          <w:b/>
          <w:sz w:val="24"/>
          <w:szCs w:val="24"/>
        </w:rPr>
        <w:t>să</w:t>
      </w:r>
      <w:proofErr w:type="gramEnd"/>
      <w:r w:rsidRPr="00C6489F">
        <w:rPr>
          <w:rFonts w:ascii="Trebuchet MS" w:hAnsi="Trebuchet MS" w:cs="Calibri"/>
          <w:b/>
          <w:sz w:val="24"/>
          <w:szCs w:val="24"/>
        </w:rPr>
        <w:t xml:space="preserve"> demonstreze necesitatea, oportunitatea și potențialul economic al acesteia.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212AB7" w:rsidRPr="00C6489F" w:rsidTr="001B3DD5">
        <w:tc>
          <w:tcPr>
            <w:tcW w:w="4570" w:type="dxa"/>
          </w:tcPr>
          <w:p w:rsidR="00212AB7" w:rsidRPr="00C6489F" w:rsidRDefault="00212AB7" w:rsidP="001B3DD5">
            <w:pPr>
              <w:jc w:val="center"/>
              <w:rPr>
                <w:rFonts w:ascii="Trebuchet MS" w:hAnsi="Trebuchet MS" w:cs="Calibri"/>
                <w:b/>
                <w:sz w:val="24"/>
                <w:szCs w:val="24"/>
                <w:lang w:val="pt-BR"/>
              </w:rPr>
            </w:pPr>
            <w:r w:rsidRPr="00C6489F">
              <w:rPr>
                <w:rFonts w:ascii="Trebuchet MS" w:hAnsi="Trebuchet MS" w:cs="Calibri"/>
                <w:b/>
                <w:sz w:val="24"/>
                <w:szCs w:val="24"/>
                <w:lang w:val="pt-BR"/>
              </w:rPr>
              <w:t>DOCUMENTE DE VERIFICAT</w:t>
            </w:r>
          </w:p>
        </w:tc>
        <w:tc>
          <w:tcPr>
            <w:tcW w:w="4770" w:type="dxa"/>
          </w:tcPr>
          <w:p w:rsidR="00212AB7" w:rsidRPr="00C6489F" w:rsidRDefault="00212AB7" w:rsidP="001B3DD5">
            <w:pPr>
              <w:jc w:val="center"/>
              <w:rPr>
                <w:rFonts w:ascii="Trebuchet MS" w:hAnsi="Trebuchet MS" w:cs="Calibri"/>
                <w:sz w:val="24"/>
                <w:szCs w:val="24"/>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4570" w:type="dxa"/>
          </w:tcPr>
          <w:p w:rsidR="00212AB7" w:rsidRPr="00C6489F" w:rsidRDefault="00212AB7" w:rsidP="001B3DD5">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C6489F">
              <w:rPr>
                <w:rFonts w:ascii="Trebuchet MS" w:hAnsi="Trebuchet MS"/>
                <w:sz w:val="24"/>
                <w:szCs w:val="24"/>
              </w:rPr>
              <w:t>1. Studiul de Fezabilitate / Documentația de Avizare pentru Lucrări de Intervenții inclusiv Analiza Cost Beneficiu</w:t>
            </w:r>
            <w:r w:rsidRPr="00C6489F">
              <w:rPr>
                <w:rFonts w:ascii="Trebuchet MS" w:hAnsi="Trebuchet MS" w:cs="Calibri"/>
                <w:sz w:val="24"/>
                <w:szCs w:val="24"/>
                <w:lang w:eastAsia="fr-FR"/>
              </w:rPr>
              <w:t xml:space="preserve"> </w:t>
            </w:r>
          </w:p>
          <w:p w:rsidR="00212AB7" w:rsidRPr="00C6489F" w:rsidRDefault="00212AB7" w:rsidP="001B3DD5">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C6489F">
              <w:rPr>
                <w:rFonts w:ascii="Trebuchet MS" w:hAnsi="Trebuchet MS" w:cs="Calibri"/>
                <w:sz w:val="24"/>
                <w:szCs w:val="24"/>
                <w:lang w:eastAsia="fr-FR"/>
              </w:rPr>
              <w:t>2. Hotărâre de Consiliu Local / Hotărârile de Consiliu Local (în cazul ADI)/ Hotărârea Adunarii Generale a ONG pentru implementarea proiectului</w:t>
            </w:r>
          </w:p>
          <w:p w:rsidR="00212AB7" w:rsidRPr="00C6489F" w:rsidRDefault="00212AB7" w:rsidP="001B3DD5">
            <w:pPr>
              <w:ind w:firstLine="20"/>
              <w:jc w:val="both"/>
              <w:rPr>
                <w:rFonts w:ascii="Trebuchet MS" w:hAnsi="Trebuchet MS" w:cs="Calibri"/>
                <w:sz w:val="24"/>
                <w:szCs w:val="24"/>
                <w:lang w:eastAsia="fr-FR"/>
              </w:rPr>
            </w:pPr>
            <w:r w:rsidRPr="00C6489F">
              <w:rPr>
                <w:rFonts w:ascii="Trebuchet MS" w:hAnsi="Trebuchet MS" w:cs="Calibri"/>
                <w:sz w:val="24"/>
                <w:szCs w:val="24"/>
                <w:lang w:eastAsia="fr-FR"/>
              </w:rPr>
              <w:t>•</w:t>
            </w:r>
            <w:r w:rsidRPr="00C6489F">
              <w:rPr>
                <w:rFonts w:ascii="Trebuchet MS" w:hAnsi="Trebuchet MS" w:cs="Calibri"/>
                <w:sz w:val="24"/>
                <w:szCs w:val="24"/>
                <w:lang w:eastAsia="fr-FR"/>
              </w:rPr>
              <w:tab/>
              <w:t>necesitatea, oportunitatea și potențialul economic al investiției;</w:t>
            </w:r>
          </w:p>
        </w:tc>
        <w:tc>
          <w:tcPr>
            <w:tcW w:w="4770" w:type="dxa"/>
          </w:tcPr>
          <w:p w:rsidR="00212AB7" w:rsidRPr="00C6489F" w:rsidRDefault="00212AB7" w:rsidP="001B3DD5">
            <w:pPr>
              <w:jc w:val="both"/>
              <w:rPr>
                <w:rFonts w:ascii="Trebuchet MS" w:hAnsi="Trebuchet MS" w:cs="Calibri"/>
                <w:sz w:val="24"/>
                <w:szCs w:val="24"/>
              </w:rPr>
            </w:pPr>
            <w:r w:rsidRPr="00C6489F">
              <w:rPr>
                <w:rFonts w:ascii="Trebuchet MS" w:hAnsi="Trebuchet MS" w:cs="Calibri"/>
                <w:sz w:val="24"/>
                <w:szCs w:val="24"/>
              </w:rPr>
              <w:t>Expertul verifică în baza informaţiilor din Studiile de Fezabilitate/ Documentațiile de Avizare a Lucrărilor de Intervenții și Hotărârea Consiliului Local/Consiliilor Locale (în cazul ADI)/ Hotărârea Adunarii Generale a ONG pentru implementarea proiectului necesitatea, oportunitatea și potențialul  economic al investiției;</w:t>
            </w:r>
          </w:p>
          <w:p w:rsidR="00212AB7" w:rsidRPr="00C6489F" w:rsidRDefault="00212AB7" w:rsidP="001B3DD5">
            <w:pPr>
              <w:ind w:left="0"/>
              <w:jc w:val="both"/>
              <w:rPr>
                <w:rFonts w:ascii="Trebuchet MS" w:hAnsi="Trebuchet MS" w:cs="Calibri"/>
                <w:sz w:val="24"/>
                <w:szCs w:val="24"/>
                <w:lang w:val="it-IT"/>
              </w:rPr>
            </w:pPr>
          </w:p>
        </w:tc>
      </w:tr>
    </w:tbl>
    <w:p w:rsidR="00212AB7" w:rsidRPr="00C6489F" w:rsidRDefault="00212AB7" w:rsidP="00212AB7">
      <w:pPr>
        <w:spacing w:line="360" w:lineRule="auto"/>
        <w:jc w:val="both"/>
        <w:rPr>
          <w:rFonts w:ascii="Trebuchet MS" w:hAnsi="Trebuchet MS" w:cs="Calibri"/>
          <w:sz w:val="24"/>
          <w:szCs w:val="24"/>
        </w:rPr>
      </w:pPr>
      <w:r w:rsidRPr="00C6489F">
        <w:rPr>
          <w:rFonts w:ascii="Trebuchet MS" w:hAnsi="Trebuchet MS" w:cs="Calibri"/>
          <w:sz w:val="24"/>
          <w:szCs w:val="24"/>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212AB7" w:rsidRPr="00C6489F" w:rsidRDefault="00212AB7" w:rsidP="00212AB7">
      <w:pPr>
        <w:spacing w:before="0" w:after="240" w:line="252" w:lineRule="auto"/>
        <w:ind w:left="0" w:right="0"/>
        <w:rPr>
          <w:rFonts w:ascii="Trebuchet MS" w:hAnsi="Trebuchet MS" w:cs="Calibri"/>
          <w:sz w:val="24"/>
          <w:szCs w:val="24"/>
          <w:lang w:val="ro-RO"/>
        </w:rPr>
      </w:pPr>
      <w:r w:rsidRPr="00C6489F">
        <w:rPr>
          <w:rFonts w:ascii="Trebuchet MS" w:hAnsi="Trebuchet MS" w:cs="Calibri"/>
          <w:sz w:val="24"/>
          <w:szCs w:val="24"/>
          <w:lang w:val="ro-RO"/>
        </w:rPr>
        <w:br w:type="page"/>
      </w:r>
    </w:p>
    <w:p w:rsidR="00212AB7" w:rsidRPr="00C6489F" w:rsidRDefault="00212AB7" w:rsidP="00212AB7">
      <w:pPr>
        <w:spacing w:line="360" w:lineRule="auto"/>
        <w:jc w:val="both"/>
        <w:rPr>
          <w:rFonts w:ascii="Trebuchet MS" w:hAnsi="Trebuchet MS" w:cs="Calibri"/>
          <w:b/>
          <w:bCs/>
          <w:sz w:val="24"/>
          <w:szCs w:val="24"/>
          <w:u w:val="single"/>
          <w:lang w:val="ro-RO"/>
        </w:rPr>
      </w:pPr>
      <w:r w:rsidRPr="00C6489F">
        <w:rPr>
          <w:rFonts w:ascii="Trebuchet MS" w:hAnsi="Trebuchet MS" w:cs="Calibri"/>
          <w:b/>
          <w:bCs/>
          <w:sz w:val="24"/>
          <w:szCs w:val="24"/>
          <w:u w:val="single"/>
          <w:lang w:val="ro-RO"/>
        </w:rPr>
        <w:lastRenderedPageBreak/>
        <w:t>2. Verificarea bugetului indicativ</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212AB7" w:rsidRPr="00C6489F" w:rsidTr="001B3DD5">
        <w:tc>
          <w:tcPr>
            <w:tcW w:w="3609" w:type="dxa"/>
            <w:vAlign w:val="center"/>
          </w:tcPr>
          <w:p w:rsidR="00212AB7" w:rsidRPr="00C6489F" w:rsidRDefault="00212AB7" w:rsidP="001B3DD5">
            <w:pPr>
              <w:ind w:left="0"/>
              <w:jc w:val="center"/>
              <w:rPr>
                <w:rFonts w:ascii="Trebuchet MS" w:hAnsi="Trebuchet MS" w:cs="Calibri"/>
                <w:b/>
                <w:sz w:val="24"/>
                <w:szCs w:val="24"/>
                <w:lang w:val="ro-RO"/>
              </w:rPr>
            </w:pPr>
            <w:r w:rsidRPr="00C6489F">
              <w:rPr>
                <w:rFonts w:ascii="Trebuchet MS" w:hAnsi="Trebuchet MS" w:cs="Calibri"/>
                <w:b/>
                <w:sz w:val="24"/>
                <w:szCs w:val="24"/>
                <w:lang w:val="ro-RO"/>
              </w:rPr>
              <w:t>DOCUMENTE PREZENTATE</w:t>
            </w:r>
          </w:p>
        </w:tc>
        <w:tc>
          <w:tcPr>
            <w:tcW w:w="5336" w:type="dxa"/>
            <w:vAlign w:val="center"/>
          </w:tcPr>
          <w:p w:rsidR="00212AB7" w:rsidRPr="00C6489F" w:rsidRDefault="00212AB7" w:rsidP="001B3DD5">
            <w:pPr>
              <w:ind w:left="0"/>
              <w:jc w:val="center"/>
              <w:rPr>
                <w:rFonts w:ascii="Trebuchet MS" w:hAnsi="Trebuchet MS" w:cs="Calibri"/>
                <w:b/>
                <w:sz w:val="24"/>
                <w:szCs w:val="24"/>
                <w:lang w:val="ro-RO"/>
              </w:rPr>
            </w:pPr>
            <w:r w:rsidRPr="00C6489F">
              <w:rPr>
                <w:rFonts w:ascii="Trebuchet MS" w:hAnsi="Trebuchet MS" w:cs="Calibri"/>
                <w:b/>
                <w:sz w:val="24"/>
                <w:szCs w:val="24"/>
                <w:lang w:val="pt-BR"/>
              </w:rPr>
              <w:t>PUNCTE DE VERIFICAT ÎN CADRUL DOCUMENTELOR PREZENTATE</w:t>
            </w:r>
          </w:p>
        </w:tc>
      </w:tr>
      <w:tr w:rsidR="00212AB7" w:rsidRPr="00C6489F" w:rsidTr="001B3DD5">
        <w:tc>
          <w:tcPr>
            <w:tcW w:w="3609" w:type="dxa"/>
          </w:tcPr>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212AB7" w:rsidRPr="00C6489F" w:rsidRDefault="00212AB7" w:rsidP="001B3DD5">
            <w:pPr>
              <w:tabs>
                <w:tab w:val="left" w:pos="284"/>
              </w:tabs>
              <w:jc w:val="both"/>
              <w:rPr>
                <w:rFonts w:ascii="Trebuchet MS" w:eastAsia="Times New Roman" w:hAnsi="Trebuchet MS" w:cs="Calibri"/>
                <w:noProof/>
                <w:sz w:val="24"/>
                <w:szCs w:val="24"/>
                <w:lang w:val="ro-RO" w:eastAsia="ro-RO"/>
              </w:rPr>
            </w:pPr>
            <w:r w:rsidRPr="00C6489F">
              <w:rPr>
                <w:rFonts w:ascii="Trebuchet MS" w:eastAsia="Times New Roman" w:hAnsi="Trebuchet MS" w:cs="Calibri"/>
                <w:noProof/>
                <w:sz w:val="24"/>
                <w:szCs w:val="24"/>
                <w:lang w:val="ro-RO" w:eastAsia="ro-RO"/>
              </w:rPr>
              <w:t>Pentru proiectele demarate din alte fonduri și nefinalizate, în completarea documentelor solicitate la punctul 1:</w:t>
            </w:r>
          </w:p>
          <w:p w:rsidR="00212AB7" w:rsidRPr="00C6489F" w:rsidRDefault="00212AB7" w:rsidP="001B3DD5">
            <w:pPr>
              <w:tabs>
                <w:tab w:val="left" w:pos="284"/>
              </w:tabs>
              <w:jc w:val="both"/>
              <w:rPr>
                <w:rFonts w:ascii="Trebuchet MS" w:eastAsia="Times New Roman" w:hAnsi="Trebuchet MS" w:cs="Calibri"/>
                <w:noProof/>
                <w:sz w:val="24"/>
                <w:szCs w:val="24"/>
                <w:lang w:val="ro-RO" w:eastAsia="ro-RO"/>
              </w:rPr>
            </w:pPr>
            <w:r w:rsidRPr="00C6489F">
              <w:rPr>
                <w:rFonts w:ascii="Trebuchet MS" w:eastAsia="Times New Roman" w:hAnsi="Trebuchet MS" w:cs="Calibri"/>
                <w:noProof/>
                <w:sz w:val="24"/>
                <w:szCs w:val="24"/>
                <w:lang w:val="ro-RO"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w:t>
            </w:r>
            <w:r w:rsidRPr="00C6489F">
              <w:rPr>
                <w:rFonts w:ascii="Trebuchet MS" w:eastAsia="Times New Roman" w:hAnsi="Trebuchet MS" w:cs="Calibri"/>
                <w:noProof/>
                <w:sz w:val="24"/>
                <w:szCs w:val="24"/>
                <w:lang w:val="ro-RO" w:eastAsia="ro-RO"/>
              </w:rPr>
              <w:lastRenderedPageBreak/>
              <w:t>cu valorile ramase de finanțat.</w:t>
            </w:r>
          </w:p>
        </w:tc>
        <w:tc>
          <w:tcPr>
            <w:tcW w:w="5336" w:type="dxa"/>
          </w:tcPr>
          <w:p w:rsidR="00212AB7" w:rsidRPr="00C6489F" w:rsidRDefault="00212AB7" w:rsidP="001B3DD5">
            <w:pPr>
              <w:jc w:val="both"/>
              <w:rPr>
                <w:rFonts w:ascii="Trebuchet MS" w:eastAsia="Times New Roman" w:hAnsi="Trebuchet MS" w:cs="Calibri"/>
                <w:b/>
                <w:bCs/>
                <w:sz w:val="24"/>
                <w:szCs w:val="24"/>
                <w:lang w:val="fr-FR" w:eastAsia="fr-FR"/>
              </w:rPr>
            </w:pPr>
            <w:r w:rsidRPr="00C6489F">
              <w:rPr>
                <w:rFonts w:ascii="Trebuchet MS" w:eastAsia="Times New Roman" w:hAnsi="Trebuchet MS" w:cs="Calibri"/>
                <w:sz w:val="24"/>
                <w:szCs w:val="24"/>
                <w:lang w:val="ro-RO" w:eastAsia="fr-FR"/>
              </w:rPr>
              <w:lastRenderedPageBreak/>
              <w:t>Se verifică Bugetul indicativ din cererea de finanţare prin corelarea informaţiilor menţionate de solicitant în liniile bugetare cu prevederile din fişa tehnică a sub-măsurii.</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 xml:space="preserve">Se va verifica dacă tipurile de cheltuieli şi sumele înscrise sunt corecte şi corespund devizului general al investiţiei. </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Bugetul indicativ se verifică astfel:</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valoarea eligibilă pentru fiecare capitol să fie egală cu valoarea eligibilă din devize;</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valoarea pentru fiecare capitol sa fie egală cu valoarea din devizul general, fara TVA;</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în matricea de verificare a bugetului indicativ se completeaza „Actualizarea” din bugetul indicativ al CF, care nu se regaseste in devizul general;</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în bugetul indicativ valoarea TVA este egală cu valoarea TVA din devizul general.</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Cheile de verificare sunt următoarele:</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w:t>
            </w:r>
            <w:r w:rsidRPr="00C6489F">
              <w:rPr>
                <w:rFonts w:ascii="Trebuchet MS" w:eastAsia="Times New Roman" w:hAnsi="Trebuchet MS" w:cs="Calibri"/>
                <w:sz w:val="24"/>
                <w:szCs w:val="24"/>
                <w:lang w:val="ro-RO" w:eastAsia="fr-FR"/>
              </w:rPr>
              <w:tab/>
              <w:t>valoarea cheltuielilor eligibile de la Cap. 3 &lt;  10% din (cheltuieli eligibile de la Cap 1.2 + Cap. 1.3  + Cap.2 +Cap.4 );</w:t>
            </w:r>
          </w:p>
          <w:p w:rsidR="00212AB7" w:rsidRPr="00C6489F" w:rsidRDefault="00212AB7" w:rsidP="001B3DD5">
            <w:pPr>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 cheltuieli diverse şi neprevăzute (Pct.5.3)  trebuie sa trecute in rubrica neeligibil</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 actualizarea nu poate depăşi 5% din totalul  cheltuielilor  eligibile</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lastRenderedPageBreak/>
              <w:t xml:space="preserve">Se verifică corectitudinea calculului. </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eastAsia="fr-FR"/>
              </w:rPr>
              <w:t>Se verifica corelarea datelor prezentate in Devizul general cu cele prezentate în studiul de fezabilitate.</w:t>
            </w:r>
          </w:p>
          <w:p w:rsidR="00212AB7" w:rsidRPr="00C6489F" w:rsidRDefault="00212AB7" w:rsidP="001B3DD5">
            <w:pPr>
              <w:ind w:left="0"/>
              <w:jc w:val="both"/>
              <w:rPr>
                <w:rFonts w:ascii="Trebuchet MS" w:eastAsia="Times New Roman" w:hAnsi="Trebuchet MS" w:cs="Calibri"/>
                <w:sz w:val="24"/>
                <w:szCs w:val="24"/>
                <w:lang w:val="ro-RO" w:eastAsia="fr-FR"/>
              </w:rPr>
            </w:pPr>
            <w:r w:rsidRPr="00C6489F">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economică din care să reiasă stadiul investiției, indicand componentele/ acțiunile din proiect deja realizate, componentele/ acțiunile  pentru care nu nu mai există finanțare din alte surse, precum si devizele refăcute cu valorile rămase de finanțat.</w:t>
            </w:r>
          </w:p>
        </w:tc>
      </w:tr>
    </w:tbl>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 xml:space="preserve">Se completează matricea de verificare a Bugetului indicativ în format electronic, se printează şi se atașează la Formularul ECF01 </w:t>
      </w:r>
    </w:p>
    <w:p w:rsidR="00212AB7" w:rsidRPr="00C6489F" w:rsidRDefault="00212AB7" w:rsidP="00212AB7">
      <w:pPr>
        <w:spacing w:line="360" w:lineRule="auto"/>
        <w:jc w:val="both"/>
        <w:rPr>
          <w:rFonts w:ascii="Trebuchet MS" w:hAnsi="Trebuchet MS" w:cs="Calibri"/>
          <w:sz w:val="24"/>
          <w:szCs w:val="24"/>
          <w:lang w:val="ro-RO"/>
        </w:rPr>
      </w:pPr>
    </w:p>
    <w:p w:rsidR="00212AB7" w:rsidRPr="00C6489F" w:rsidRDefault="00212AB7" w:rsidP="00212AB7">
      <w:pPr>
        <w:spacing w:line="360" w:lineRule="auto"/>
        <w:jc w:val="both"/>
        <w:rPr>
          <w:rFonts w:ascii="Trebuchet MS" w:hAnsi="Trebuchet MS" w:cs="Calibri"/>
          <w:sz w:val="24"/>
          <w:szCs w:val="24"/>
          <w:u w:val="single"/>
          <w:lang w:val="ro-RO"/>
        </w:rPr>
      </w:pPr>
      <w:r w:rsidRPr="00C6489F">
        <w:rPr>
          <w:rFonts w:ascii="Trebuchet MS" w:hAnsi="Trebuchet MS" w:cs="Calibri"/>
          <w:b/>
          <w:sz w:val="24"/>
          <w:szCs w:val="24"/>
          <w:u w:val="single"/>
          <w:lang w:val="ro-RO"/>
        </w:rPr>
        <w:t>3.1. Informaţiile furnizate în cadrul bugetului indicativ din cererea de finanţare sunt corecte şi sunt în conformitate cu devizul general devizele pe obiect precizate în Studiul de Fezabilitate /Documentaţia de Avizare pentru Lucrări de Intervenţii?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Observație: Dacă există diferențe de încadrare, în sensul că unele cheltuieli neeligibile sunt trecute în categoria cheltuielilor eligibile, bugetul este retransmis solicitantului pentru recalculare, prin Fișa de solicitare a informaţiilor suplimentare ECF02.</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Prin transmiterea formularului ECF03 de către solicitant cu bugetul corectat, expertul va completa bugetul și bifează DA cu diferențe, motivându-și poziţia în linia prevăzută în acest scop la rubrica Observații.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există mici diferențe de calcul în cererea de finanţare față de devizul general şi devizele pe obiect, expertul efectuează modificările în buget şi în matricea de verificare a Bugetului indicativ (în baza informațiilor din formularul EF03 trimis de către solicitant referitoare la diferențele de calcul), și bifează caseta corespunzatoare DA cu diferențe. În acest caz se vor oferi explicaţii în rubrica Observaţii.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Cererea de finanţare este declarată eligibilă prin bifarea casuței corespunzatoare DA/DA cu diferențe.</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 Documentația de Avizare a Lucrărilor de Intervenții):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dacă data şi rata de schimb din cererea de finanţare şi cea utilizată în devizul general din studiul de fezabilitate/ Documentaţia de Avizare pentru Lucrări de Intervenţii shett-ul ) corespund cu cea publicată de Banca Central </w:t>
      </w:r>
      <w:r w:rsidRPr="00C6489F">
        <w:rPr>
          <w:rFonts w:ascii="Trebuchet MS" w:hAnsi="Trebuchet MS" w:cs="Calibri"/>
          <w:sz w:val="24"/>
          <w:szCs w:val="24"/>
          <w:lang w:val="ro-RO"/>
        </w:rPr>
        <w:lastRenderedPageBreak/>
        <w:t>Europeana pe Internet la adresa : &lt;http://www.ecb.int/index.html&gt;. Expertul va atasa pagina conţinând cursul BCE din data întocmirii Studiului de fezabilitate/ Documentația de Avizare a Lucrărilor de Intervenții.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Fisa de solicitare a iinformaţiilor suplimentare ECF02. </w:t>
      </w: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t>3.3. Sunt investiţiile eligibile în conformitate cu specificațiile măsurii?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Se verifică dacă cheltuielile neeligibile din fişa măsurii sunt incluse în devizele pe obiecte si bugetul indicativ.</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Cheltuielile neeligibile generale sunt:</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cheltuielile cu achiziţionarea de bunuri și echipamente ”second hand”;</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efectuate înainte de semnarea contractului de finanțare a proiectului cu excepţia: costurilor generale definite la art 45, alin 2 litera c) a R (UE) nr. 1305 / 2013 care pot fi realizate înainte de depunerea cererii de finanțare;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cu achiziția mijloacelor de transport pentru uz personal şi pentru transport persoane;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cu investițiile ce fac obiectul dublei finanțări care vizează aceleași costuri eligibile;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w:t>
      </w:r>
      <w:r w:rsidRPr="00C6489F">
        <w:rPr>
          <w:rFonts w:ascii="Trebuchet MS" w:hAnsi="Trebuchet MS" w:cs="Calibri"/>
          <w:sz w:val="24"/>
          <w:szCs w:val="24"/>
          <w:lang w:val="ro-RO"/>
        </w:rPr>
        <w:tab/>
        <w:t>în cazul contractelor de leasing, celelalte costuri legate de contractele de leasing, cum ar fi marja locatorului, costurile de refinanțare a dobânzilor, cheltuielile generale și cheltuielile de asigurare.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cheltuieli neeligibile în conformitate cu art. 69, alin (3) din R (UE) nr. 1303 / 2013 și anume: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a.</w:t>
      </w:r>
      <w:r w:rsidRPr="00C6489F">
        <w:rPr>
          <w:rFonts w:ascii="Trebuchet MS" w:hAnsi="Trebuchet MS" w:cs="Calibri"/>
          <w:sz w:val="24"/>
          <w:szCs w:val="24"/>
          <w:lang w:val="ro-RO"/>
        </w:rPr>
        <w:tab/>
        <w:t>dobânzi debitoare, cu excepţia celor referitoare la granturi acordate sub forma unei subvenţii pentru dobândă sau a unei subvenţii pentru comisioanele de garantare;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b.</w:t>
      </w:r>
      <w:r w:rsidRPr="00C6489F">
        <w:rPr>
          <w:rFonts w:ascii="Trebuchet MS" w:hAnsi="Trebuchet MS" w:cs="Calibri"/>
          <w:sz w:val="24"/>
          <w:szCs w:val="24"/>
          <w:lang w:val="ro-RO"/>
        </w:rPr>
        <w:tab/>
        <w:t>achiziţionarea de terenuri neconstruite si de terenuri construite;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c.</w:t>
      </w:r>
      <w:r w:rsidRPr="00C6489F">
        <w:rPr>
          <w:rFonts w:ascii="Trebuchet MS" w:hAnsi="Trebuchet MS" w:cs="Calibri"/>
          <w:sz w:val="24"/>
          <w:szCs w:val="24"/>
          <w:lang w:val="ro-RO"/>
        </w:rPr>
        <w:tab/>
        <w:t>taxa pe valoarea adăugată, cu excepţia cazului în care aceasta nu se poate recupera în temeiul legislaţiei naţionale privind TVA-ul sau a prevederilor specifice pentru instrumente financiare;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Cheltuielile neeligibile specifice sunt:</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Contribuția în natură;</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Costuri privind închirierea de mașini, utilaje, instalații și echipamente;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w:t>
      </w:r>
      <w:r w:rsidRPr="00C6489F">
        <w:rPr>
          <w:rFonts w:ascii="Trebuchet MS" w:hAnsi="Trebuchet MS" w:cs="Calibri"/>
          <w:sz w:val="24"/>
          <w:szCs w:val="24"/>
          <w:lang w:val="ro-RO"/>
        </w:rPr>
        <w:tab/>
        <w:t>Costuri operaționale inclusiv costuri de întreținere și chirie.</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Cheltuielile eligibile pentru sprijinul FEADR .</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 xml:space="preserve">3.4. Costurile reprezentând plata arhitecților, inginerilor şi consultanților, taxelor legale, a studiilor de fezabilitate, achiziționarea de licențe şi patente, </w:t>
      </w:r>
      <w:r w:rsidRPr="00C6489F">
        <w:rPr>
          <w:rFonts w:ascii="Trebuchet MS" w:hAnsi="Trebuchet MS" w:cs="Calibri"/>
          <w:b/>
          <w:sz w:val="24"/>
          <w:szCs w:val="24"/>
          <w:u w:val="single"/>
          <w:lang w:val="ro-RO"/>
        </w:rPr>
        <w:lastRenderedPageBreak/>
        <w:t>pentru pregătirea şi/sau implementarea proiectului, direct legate de măsura, nu depășesc 10% din costul total eligibil al proiectului?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în bugetul indicativ dacă valoarea cheltuielilor eligibile de la Cap. 3 &lt;10% din (cheltuieli eligibile de la subcap 1.2 + subcap. 1.3 + subcap.2.+Cap.4)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aceste costuri se încadrează în procentele specificate mai sus, expertul bifează DA în caseta corespunzătoare, în caz contrar solicită corectarea bugetului indicativ prin formularul ECF02.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Prin transmiterea formularului ECF03 de către solicitant cu bugetul corectat, expertul completează bugetul din fișa și bifează DA cu diferențe si îşi motivează poziţia în linia prevăzută în acest scop la rubrica Observații.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Observatii.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Cererea de finanţare este declarată eligibilă prin bifarea căsuței corespunzătoare DA/DA cu diferențe.</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3.5. Cheltuielile diverse şi neprevăzute (Cap. 5.3) din Bugetul indicativ nu sunt eligibile prin FEADR.</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în bugetul indicativ dacă valoarea cheltuielilor diverse şi neprevăzute sunt trecute la rubrica neeligibil.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Dacă aceste costuri respectă condiția de mai sus, expertul bifează DA în caseta corespunzătoare, în caz contrar solicită corectarea bugetului indicativ prin formularul ECF02.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Prin transmiterea formularului ECF03 de către solicitant cu bugetul corectat, expertul completează bugetul din fișa și bifează DA cu diferențe și îşi motivează poziţia în linia prevăzută în acest scop la rubrica Observații.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lastRenderedPageBreak/>
        <w:t xml:space="preserve">În cazul în care nu se efectuează corectura de către solicitant, expertul bifează NU și îşi motivează poziţia în linia prevăzută în acest scop la rubrica Observații. </w:t>
      </w:r>
    </w:p>
    <w:p w:rsidR="00212AB7" w:rsidRPr="00C6489F" w:rsidRDefault="00212AB7" w:rsidP="00212AB7">
      <w:pPr>
        <w:spacing w:line="360" w:lineRule="auto"/>
        <w:rPr>
          <w:rFonts w:ascii="Trebuchet MS" w:hAnsi="Trebuchet MS" w:cs="Calibri"/>
          <w:sz w:val="24"/>
          <w:szCs w:val="24"/>
          <w:lang w:val="ro-RO"/>
        </w:rPr>
      </w:pPr>
      <w:r w:rsidRPr="00C6489F">
        <w:rPr>
          <w:rFonts w:ascii="Trebuchet MS" w:hAnsi="Trebuchet MS" w:cs="Calibri"/>
          <w:sz w:val="24"/>
          <w:szCs w:val="24"/>
          <w:lang w:val="ro-RO"/>
        </w:rPr>
        <w:t>Cererea de finanţare este declarată eligibilă prin bifarea căsuței corespunzătoare DA/DA cu diferențe.</w:t>
      </w: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t xml:space="preserve">3.6. TVA este corect încadrat în coloana cheltuielilor neeligibile/eligibile?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verifică dacă solicitantul a bifat căsuţa corespunzătoare în declaraţia F.</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solicitantul este plătitor de TVA, valoarea TVA aferent cheltuielilor eligibile purtătoare de TVA, este trecută în coloana cheltuielilor neeligibile?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solicitantul este neplătitor de TVA, valoarea TVA aferent cheltuielilor eligibile purtătoare de TVA, poate fi trecută în coloana cheltuielilor eligibile sau neeligibile.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În cazul identificării unor diferenţe, expertul verifică corectitudinea valorii TVA şi bifează DA cu diferenţe şi va opera modificările în bugetul indicativ, motivându-şi decizia la rubrica Observatii.</w:t>
      </w:r>
    </w:p>
    <w:p w:rsidR="00212AB7" w:rsidRPr="00C6489F" w:rsidRDefault="00212AB7" w:rsidP="00212AB7">
      <w:pPr>
        <w:spacing w:line="360" w:lineRule="auto"/>
        <w:jc w:val="both"/>
        <w:rPr>
          <w:rFonts w:ascii="Trebuchet MS" w:hAnsi="Trebuchet MS" w:cs="Calibri"/>
          <w:sz w:val="24"/>
          <w:szCs w:val="24"/>
          <w:lang w:val="ro-RO"/>
        </w:rPr>
      </w:pP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t xml:space="preserve">4. Verificarea rezonabilităţii preţurilor </w:t>
      </w:r>
    </w:p>
    <w:p w:rsidR="00212AB7" w:rsidRPr="00C6489F" w:rsidRDefault="00212AB7" w:rsidP="00212AB7">
      <w:pPr>
        <w:spacing w:line="360" w:lineRule="auto"/>
        <w:rPr>
          <w:rFonts w:ascii="Trebuchet MS" w:hAnsi="Trebuchet MS" w:cs="Calibri"/>
          <w:b/>
          <w:sz w:val="24"/>
          <w:szCs w:val="24"/>
          <w:u w:val="single"/>
          <w:lang w:val="ro-RO"/>
        </w:rPr>
      </w:pPr>
      <w:r w:rsidRPr="00C6489F">
        <w:rPr>
          <w:rFonts w:ascii="Trebuchet MS" w:hAnsi="Trebuchet MS" w:cs="Calibri"/>
          <w:b/>
          <w:sz w:val="24"/>
          <w:szCs w:val="24"/>
          <w:u w:val="single"/>
          <w:lang w:val="ro-RO"/>
        </w:rPr>
        <w:lastRenderedPageBreak/>
        <w:t>4.1. Categoria de bunuri se regaseste in Baza de Date?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verifică dacă categoria de bunuri din devizele pe obiecte se regăsește în Baza de date preţuri de pe pagina de internet AFIR. Dacă se regăsesc, expertul bifează în caseta corespunzătoare DA.</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categoria de bunuri nu se regăsește în Baza de date preţuri, expertul bifează în caseta corespunzatoare NU.</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4.2. Dacă la pct. 4.1. răspunsul este DA, sunt atașate extrasele tipărite din baza de date?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sunt ataşate extrasele tipărite din Baza de date, expertul bifează în caseta corespunzătoare DA, iar dacă nu sunt ataşate expertul bifează NU şi printează din baza de date extrasele relevante.</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t>4.3. Dacă la pct. 4.1. răspunsul este DA, preţurile utilizate pentru bunuri se încadreaza în maximul prevăzut în Baza de Date de preţuri?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Expertul verifică dacă preţurile se incadrează în maximul prevăzut în Baza de Date de preţuri pentru bunul respectiv, bifează în caseta corespunzătoare DA, suma acceptată de evaluator fiind cea din devize.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preţurile nu se încadrează în valorile maxime prevăzute în Baza de Date de preţuri pentru bunurile respective, expertul notifică solicitantul prin ECF02 de diferența dintre cele două valori pentru modificarea bugetului indicativ/ devizului general cu valoare din baza de date pentru bunul/ bunurile respective. În urma răspunsului solicitantului expertul bifează în caseta corespunzătoare DA în cazul în care solicitantul și-a însușit valoarea din baza de date de prețuri sau bifează în casuța corespunzătoare NU, dacă solicitantul nu este de acord, cheltuiala trecându-se pe neeligibil.</w:t>
      </w:r>
    </w:p>
    <w:p w:rsidR="00212AB7" w:rsidRPr="00C6489F" w:rsidRDefault="00212AB7" w:rsidP="00212AB7">
      <w:pPr>
        <w:spacing w:line="360" w:lineRule="auto"/>
        <w:jc w:val="both"/>
        <w:rPr>
          <w:rFonts w:ascii="Trebuchet MS" w:hAnsi="Trebuchet MS" w:cs="Calibri"/>
          <w:b/>
          <w:sz w:val="24"/>
          <w:szCs w:val="24"/>
          <w:u w:val="single"/>
          <w:lang w:val="ro-RO"/>
        </w:rPr>
      </w:pPr>
      <w:r w:rsidRPr="00C6489F">
        <w:rPr>
          <w:rFonts w:ascii="Trebuchet MS" w:hAnsi="Trebuchet MS" w:cs="Calibri"/>
          <w:b/>
          <w:sz w:val="24"/>
          <w:szCs w:val="24"/>
          <w:u w:val="single"/>
          <w:lang w:val="ro-RO"/>
        </w:rPr>
        <w:lastRenderedPageBreak/>
        <w:t>4.4. Pentru lucrări, există in SF/DALI declaraţia proiectantului semnată şi ştampilată privind sursa de preţuri?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existența precizărilor proiectantului privind sursa de preţuri din Studiul de fezabilitate, dacă declaraţia este semnată şi ştampilată şi bifează în caseta corespunzătoare DA sau NU.  </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totala eligibilă proiectului, în sensul diminuării acestuia cu costurile corespunzătoare.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În situația în care o parte din bunuri/ servicii se regăsesc în baza de date şi pentru celelalte se prezintă oferte, se bifează DA şi la pct. 4.1 şi la pct.4.4., iar la rubrica Observaţii expertul va menționa că preţurile pentru bunuri/ serviciile sunt incluse în cheltuieli.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b/>
          <w:sz w:val="24"/>
          <w:szCs w:val="24"/>
          <w:u w:val="single"/>
          <w:lang w:val="ro-RO"/>
        </w:rPr>
        <w:t>4.5. La fundamentarea costului investiţiei de bază s-a ţinut cont de prevederile HG nr.363/2010 privind aprobarea standardelor de cost pentru obiective de investiții finanțate din fonduri publice?</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 xml:space="preserve">Expertul compară costurile utilizate pentru întocmirea devizelor pe obiect aferente capitolului 4 al devizului general, cu valoarea celor menţionate în HG 363/2010 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w:t>
      </w:r>
      <w:r w:rsidRPr="00C6489F">
        <w:rPr>
          <w:rFonts w:ascii="Trebuchet MS" w:hAnsi="Trebuchet MS" w:cs="Calibri"/>
          <w:sz w:val="24"/>
          <w:szCs w:val="24"/>
          <w:lang w:val="ro-RO"/>
        </w:rPr>
        <w:lastRenderedPageBreak/>
        <w:t>lucrări incluse în calculul costului standard prevăzut în HG 363/2010. În funcţie de răspuns, expertul ajustează, dacă este cazul, bugetul indicativ şi notifică solicitantul despre aceste modificări. Motivele care au condus la modificări ale bugetului sunt menţionate la rubrica Observaţii.</w:t>
      </w:r>
    </w:p>
    <w:p w:rsidR="00212AB7" w:rsidRPr="00C6489F" w:rsidRDefault="00212AB7" w:rsidP="00212AB7">
      <w:pPr>
        <w:pStyle w:val="Heading9"/>
        <w:spacing w:line="360" w:lineRule="auto"/>
        <w:jc w:val="both"/>
        <w:rPr>
          <w:rFonts w:ascii="Trebuchet MS" w:hAnsi="Trebuchet MS" w:cs="Calibri"/>
          <w:bCs w:val="0"/>
          <w:i w:val="0"/>
          <w:caps w:val="0"/>
          <w:color w:val="auto"/>
          <w:sz w:val="24"/>
          <w:szCs w:val="24"/>
          <w:lang w:val="ro-RO"/>
        </w:rPr>
      </w:pPr>
      <w:r w:rsidRPr="00C6489F">
        <w:rPr>
          <w:rFonts w:ascii="Trebuchet MS" w:hAnsi="Trebuchet MS" w:cs="Calibri"/>
          <w:bCs w:val="0"/>
          <w:i w:val="0"/>
          <w:color w:val="auto"/>
          <w:sz w:val="24"/>
          <w:szCs w:val="24"/>
          <w:lang w:val="ro-RO"/>
        </w:rPr>
        <w:t xml:space="preserve">5. </w:t>
      </w:r>
      <w:r w:rsidRPr="00C6489F">
        <w:rPr>
          <w:rFonts w:ascii="Trebuchet MS" w:hAnsi="Trebuchet MS" w:cs="Calibri"/>
          <w:bCs w:val="0"/>
          <w:i w:val="0"/>
          <w:caps w:val="0"/>
          <w:color w:val="auto"/>
          <w:sz w:val="24"/>
          <w:szCs w:val="24"/>
          <w:lang w:val="ro-RO"/>
        </w:rPr>
        <w:t>Verificarea planului financiar</w:t>
      </w:r>
    </w:p>
    <w:p w:rsidR="00212AB7" w:rsidRPr="00C6489F" w:rsidRDefault="00212AB7" w:rsidP="00212AB7">
      <w:pPr>
        <w:spacing w:beforeLines="60" w:before="144" w:afterLines="60" w:after="144"/>
        <w:jc w:val="both"/>
        <w:rPr>
          <w:rFonts w:eastAsia="Times New Roman" w:cs="Calibri"/>
          <w:b/>
          <w:sz w:val="24"/>
          <w:szCs w:val="24"/>
          <w:lang w:val="ro-RO"/>
        </w:rPr>
      </w:pPr>
    </w:p>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212AB7" w:rsidRPr="00C6489F" w:rsidTr="001B3DD5">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keepNext/>
              <w:spacing w:before="0"/>
              <w:ind w:left="-540" w:firstLine="540"/>
              <w:jc w:val="both"/>
              <w:outlineLvl w:val="0"/>
              <w:rPr>
                <w:rFonts w:ascii="Trebuchet MS" w:eastAsia="Times New Roman" w:hAnsi="Trebuchet MS" w:cs="Calibri"/>
                <w:b/>
                <w:bCs/>
                <w:sz w:val="24"/>
                <w:szCs w:val="24"/>
                <w:lang w:val="ro-RO"/>
              </w:rPr>
            </w:pPr>
            <w:r w:rsidRPr="00C6489F">
              <w:rPr>
                <w:rFonts w:ascii="Trebuchet MS" w:eastAsia="Times New Roman" w:hAnsi="Trebuchet MS" w:cs="Calibri"/>
                <w:b/>
                <w:bCs/>
                <w:sz w:val="24"/>
                <w:szCs w:val="24"/>
                <w:lang w:val="ro-RO"/>
              </w:rPr>
              <w:t xml:space="preserve">Plan Financiar Totalizator </w:t>
            </w:r>
          </w:p>
        </w:tc>
      </w:tr>
      <w:tr w:rsidR="00212AB7" w:rsidRPr="00C6489F"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33"/>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7"/>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65"/>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Total proiect</w:t>
            </w:r>
          </w:p>
        </w:tc>
      </w:tr>
      <w:tr w:rsidR="00212AB7" w:rsidRPr="00C6489F"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3</w:t>
            </w:r>
          </w:p>
        </w:tc>
      </w:tr>
      <w:tr w:rsidR="00212AB7" w:rsidRPr="00C6489F"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center"/>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Euro</w:t>
            </w:r>
          </w:p>
        </w:tc>
      </w:tr>
      <w:tr w:rsidR="00212AB7" w:rsidRPr="00C6489F" w:rsidTr="001B3DD5">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b/>
                <w:snapToGrid w:val="0"/>
                <w:sz w:val="24"/>
                <w:szCs w:val="24"/>
              </w:rPr>
            </w:pPr>
            <w:r w:rsidRPr="00C6489F">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b/>
                <w:snapToGrid w:val="0"/>
                <w:sz w:val="24"/>
                <w:szCs w:val="24"/>
              </w:rPr>
            </w:pPr>
            <w:r w:rsidRPr="00C6489F">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b/>
                <w:snapToGrid w:val="0"/>
                <w:sz w:val="24"/>
                <w:szCs w:val="24"/>
              </w:rPr>
            </w:pPr>
            <w:r w:rsidRPr="00C6489F">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r w:rsidR="00212AB7" w:rsidRPr="00C6489F"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212AB7" w:rsidRPr="00C6489F" w:rsidRDefault="00212AB7" w:rsidP="001B3DD5">
            <w:pPr>
              <w:spacing w:before="0"/>
              <w:ind w:left="0"/>
              <w:rPr>
                <w:rFonts w:ascii="Trebuchet MS" w:eastAsia="Times New Roman" w:hAnsi="Trebuchet MS" w:cs="Calibri"/>
                <w:snapToGrid w:val="0"/>
                <w:sz w:val="24"/>
                <w:szCs w:val="24"/>
              </w:rPr>
            </w:pPr>
            <w:r w:rsidRPr="00C6489F">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212AB7" w:rsidRPr="00C6489F" w:rsidRDefault="00212AB7" w:rsidP="001B3DD5">
            <w:pPr>
              <w:spacing w:before="0"/>
              <w:ind w:left="-540" w:firstLine="540"/>
              <w:jc w:val="both"/>
              <w:rPr>
                <w:rFonts w:ascii="Trebuchet MS" w:eastAsia="Times New Roman" w:hAnsi="Trebuchet MS" w:cs="Calibri"/>
                <w:b/>
                <w:snapToGrid w:val="0"/>
                <w:sz w:val="24"/>
                <w:szCs w:val="24"/>
              </w:rPr>
            </w:pPr>
          </w:p>
        </w:tc>
      </w:tr>
    </w:tbl>
    <w:p w:rsidR="00212AB7" w:rsidRPr="00C6489F" w:rsidRDefault="00212AB7" w:rsidP="00212AB7">
      <w:pPr>
        <w:keepNext/>
        <w:ind w:left="-540" w:firstLine="540"/>
        <w:jc w:val="both"/>
        <w:outlineLvl w:val="8"/>
        <w:rPr>
          <w:rFonts w:eastAsia="SimSun" w:cs="Calibri"/>
          <w:sz w:val="24"/>
          <w:szCs w:val="24"/>
          <w:lang w:val="ro-RO" w:eastAsia="fr-FR"/>
        </w:rPr>
      </w:pPr>
    </w:p>
    <w:p w:rsidR="00212AB7" w:rsidRPr="00C6489F" w:rsidRDefault="00212AB7" w:rsidP="00212AB7">
      <w:pPr>
        <w:numPr>
          <w:ilvl w:val="12"/>
          <w:numId w:val="0"/>
        </w:numPr>
        <w:tabs>
          <w:tab w:val="right" w:pos="10207"/>
        </w:tabs>
        <w:spacing w:line="240" w:lineRule="atLeast"/>
        <w:ind w:right="-2"/>
        <w:rPr>
          <w:rFonts w:ascii="Trebuchet MS" w:eastAsia="Times New Roman" w:hAnsi="Trebuchet MS" w:cs="Calibri"/>
          <w:b/>
          <w:bCs/>
          <w:sz w:val="24"/>
          <w:szCs w:val="24"/>
          <w:lang w:val="ro-RO" w:eastAsia="fr-FR"/>
        </w:rPr>
      </w:pPr>
      <w:r w:rsidRPr="00C6489F">
        <w:rPr>
          <w:rFonts w:ascii="Trebuchet MS" w:eastAsia="Times New Roman" w:hAnsi="Trebuchet MS" w:cs="Calibri"/>
          <w:b/>
          <w:bCs/>
          <w:sz w:val="24"/>
          <w:szCs w:val="24"/>
          <w:lang w:val="ro-RO"/>
        </w:rPr>
        <w:t>Formule de calcul:                                               Restricţii</w:t>
      </w:r>
    </w:p>
    <w:p w:rsidR="00212AB7" w:rsidRPr="00C6489F" w:rsidRDefault="00212AB7" w:rsidP="00212AB7">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rPr>
        <w:t>Col.3 = col.1 + col.2                 R.1, col.1= Procent contribuţie publică</w:t>
      </w:r>
      <w:r w:rsidRPr="00C6489F" w:rsidDel="002F124B">
        <w:rPr>
          <w:rFonts w:ascii="Trebuchet MS" w:eastAsia="Times New Roman" w:hAnsi="Trebuchet MS" w:cs="Calibri"/>
          <w:sz w:val="24"/>
          <w:szCs w:val="24"/>
          <w:lang w:val="ro-RO"/>
        </w:rPr>
        <w:t xml:space="preserve"> </w:t>
      </w:r>
      <w:r w:rsidRPr="00C6489F">
        <w:rPr>
          <w:rFonts w:ascii="Trebuchet MS" w:eastAsia="Times New Roman" w:hAnsi="Trebuchet MS" w:cs="Calibri"/>
          <w:sz w:val="24"/>
          <w:szCs w:val="24"/>
          <w:lang w:val="ro-RO"/>
        </w:rPr>
        <w:t>x R. 4, col.1</w:t>
      </w:r>
    </w:p>
    <w:p w:rsidR="00212AB7" w:rsidRPr="00C6489F" w:rsidRDefault="00212AB7" w:rsidP="00212AB7">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C6489F">
        <w:rPr>
          <w:rFonts w:ascii="Trebuchet MS" w:eastAsia="Times New Roman" w:hAnsi="Trebuchet MS" w:cs="Calibri"/>
          <w:sz w:val="24"/>
          <w:szCs w:val="24"/>
          <w:lang w:val="ro-RO"/>
        </w:rPr>
        <w:t xml:space="preserve"> R.4  = R.1 + R.2 + R.3                                               </w:t>
      </w:r>
    </w:p>
    <w:p w:rsidR="00212AB7" w:rsidRPr="00C6489F" w:rsidRDefault="00212AB7" w:rsidP="00212AB7">
      <w:pPr>
        <w:rPr>
          <w:rFonts w:ascii="Trebuchet MS" w:hAnsi="Trebuchet MS"/>
          <w:lang w:val="ro-RO"/>
        </w:rPr>
      </w:pPr>
      <w:r w:rsidRPr="00C6489F">
        <w:rPr>
          <w:rFonts w:ascii="Trebuchet MS" w:eastAsia="Times New Roman" w:hAnsi="Trebuchet MS" w:cs="Calibri"/>
          <w:sz w:val="24"/>
          <w:szCs w:val="24"/>
          <w:lang w:val="ro-RO"/>
        </w:rPr>
        <w:t xml:space="preserve">R.2 = R.2.1 + R.2.2           </w:t>
      </w:r>
      <w:r w:rsidRPr="00C6489F">
        <w:rPr>
          <w:rFonts w:ascii="Trebuchet MS" w:eastAsia="Times New Roman" w:hAnsi="Trebuchet MS" w:cs="Calibri"/>
          <w:i/>
          <w:sz w:val="24"/>
          <w:szCs w:val="24"/>
          <w:lang w:val="ro-RO"/>
        </w:rPr>
        <w:t>Procent avans = Avans solicitat / Ajutor public nerambursabil</w:t>
      </w:r>
      <w:r w:rsidRPr="00C6489F">
        <w:rPr>
          <w:rFonts w:ascii="Trebuchet MS" w:eastAsia="Times New Roman" w:hAnsi="Trebuchet MS" w:cs="Calibri"/>
          <w:i/>
          <w:sz w:val="24"/>
          <w:szCs w:val="24"/>
        </w:rPr>
        <w:t>*100</w:t>
      </w:r>
    </w:p>
    <w:p w:rsidR="00212AB7" w:rsidRPr="00C6489F" w:rsidRDefault="00212AB7" w:rsidP="00212AB7">
      <w:pPr>
        <w:spacing w:line="360" w:lineRule="auto"/>
        <w:rPr>
          <w:rFonts w:ascii="Trebuchet MS" w:hAnsi="Trebuchet MS"/>
          <w:lang w:val="ro-RO"/>
        </w:rPr>
      </w:pPr>
    </w:p>
    <w:p w:rsidR="00212AB7" w:rsidRPr="00C6489F" w:rsidRDefault="00212AB7" w:rsidP="00212AB7">
      <w:pPr>
        <w:spacing w:line="360" w:lineRule="auto"/>
        <w:ind w:left="0"/>
        <w:jc w:val="both"/>
        <w:rPr>
          <w:rFonts w:ascii="Trebuchet MS" w:eastAsia="Times New Roman" w:hAnsi="Trebuchet MS" w:cs="Calibri"/>
          <w:b/>
          <w:sz w:val="24"/>
          <w:szCs w:val="24"/>
          <w:u w:val="single"/>
          <w:lang w:val="ro-RO"/>
        </w:rPr>
      </w:pPr>
      <w:r w:rsidRPr="00C6489F">
        <w:rPr>
          <w:rFonts w:ascii="Trebuchet MS" w:eastAsia="Times New Roman" w:hAnsi="Trebuchet MS" w:cs="Calibri"/>
          <w:b/>
          <w:sz w:val="24"/>
          <w:szCs w:val="24"/>
          <w:u w:val="single"/>
          <w:lang w:val="ro-RO"/>
        </w:rPr>
        <w:t xml:space="preserve">5.1 Planul financiar este corect completat şi respectă gradul de intervenţie publică? </w:t>
      </w:r>
    </w:p>
    <w:p w:rsidR="00212AB7" w:rsidRPr="00C6489F" w:rsidRDefault="00212AB7" w:rsidP="00212AB7">
      <w:pPr>
        <w:spacing w:before="240" w:after="240"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lastRenderedPageBreak/>
        <w:t>Expertul verifică dacă:</w:t>
      </w:r>
    </w:p>
    <w:p w:rsidR="00212AB7" w:rsidRPr="00C6489F" w:rsidRDefault="00212AB7" w:rsidP="00212AB7">
      <w:pPr>
        <w:pStyle w:val="ListParagraph"/>
        <w:numPr>
          <w:ilvl w:val="0"/>
          <w:numId w:val="31"/>
        </w:numPr>
        <w:spacing w:before="240" w:after="240" w:line="360" w:lineRule="auto"/>
        <w:ind w:righ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Planul financiar este completat corect.</w:t>
      </w:r>
    </w:p>
    <w:p w:rsidR="00212AB7" w:rsidRPr="00C6489F" w:rsidRDefault="00212AB7" w:rsidP="00212AB7">
      <w:pPr>
        <w:pStyle w:val="ListParagraph"/>
        <w:numPr>
          <w:ilvl w:val="0"/>
          <w:numId w:val="31"/>
        </w:numPr>
        <w:spacing w:before="240" w:after="240" w:line="360" w:lineRule="auto"/>
        <w:ind w:right="0"/>
        <w:jc w:val="both"/>
        <w:rPr>
          <w:rFonts w:ascii="Trebuchet MS" w:eastAsia="Times New Roman" w:hAnsi="Trebuchet MS" w:cs="Calibri"/>
          <w:i/>
          <w:sz w:val="24"/>
          <w:szCs w:val="24"/>
          <w:lang w:val="ro-RO"/>
        </w:rPr>
      </w:pPr>
      <w:r w:rsidRPr="00C6489F">
        <w:rPr>
          <w:rFonts w:ascii="Trebuchet MS" w:eastAsia="Times New Roman" w:hAnsi="Trebuchet MS" w:cs="Calibri"/>
          <w:sz w:val="24"/>
          <w:szCs w:val="24"/>
          <w:lang w:val="ro-RO"/>
        </w:rPr>
        <w:t>proiectul este negenerator de venit.</w:t>
      </w:r>
    </w:p>
    <w:p w:rsidR="00212AB7" w:rsidRPr="00C6489F" w:rsidRDefault="00212AB7" w:rsidP="00212AB7">
      <w:pPr>
        <w:spacing w:before="240" w:after="240" w:line="360" w:lineRule="auto"/>
        <w:ind w:left="0"/>
        <w:jc w:val="both"/>
        <w:rPr>
          <w:rFonts w:ascii="Trebuchet MS" w:eastAsia="Times New Roman" w:hAnsi="Trebuchet MS" w:cs="Calibri"/>
          <w:i/>
          <w:sz w:val="24"/>
          <w:szCs w:val="24"/>
          <w:lang w:val="ro-RO" w:eastAsia="ro-RO"/>
        </w:rPr>
      </w:pPr>
      <w:r w:rsidRPr="00C6489F">
        <w:rPr>
          <w:rFonts w:ascii="Trebuchet MS" w:eastAsia="Times New Roman" w:hAnsi="Trebuchet MS" w:cs="Calibri"/>
          <w:i/>
          <w:sz w:val="24"/>
          <w:szCs w:val="24"/>
          <w:lang w:val="pt-BR" w:eastAsia="ro-RO"/>
        </w:rPr>
        <w:t>Prin proiect generatoare de venit se înțelege orice operațiune care implică o investiție într</w:t>
      </w:r>
      <w:r w:rsidRPr="00C6489F">
        <w:rPr>
          <w:rFonts w:ascii="Trebuchet MS" w:eastAsia="Times New Roman" w:hAnsi="Trebuchet MS" w:cs="Calibri"/>
          <w:i/>
          <w:sz w:val="24"/>
          <w:szCs w:val="24"/>
          <w:lang w:val="ro-RO" w:eastAsia="ro-RO"/>
        </w:rPr>
        <w:t>-o infrastructură a cărei utilizare este supusă unor redevențe suportate direct de utilizatori sau orce operațiune care implică vânzarea sau închirierea unui teren sau a unui imobil sau orce altă furnizare de servicii contra unei plăți.</w:t>
      </w:r>
    </w:p>
    <w:p w:rsidR="00212AB7" w:rsidRPr="00C6489F" w:rsidRDefault="00212AB7" w:rsidP="00212AB7">
      <w:pPr>
        <w:tabs>
          <w:tab w:val="left" w:pos="-540"/>
        </w:tabs>
        <w:spacing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 xml:space="preserve">În situația în care proiectul îndeplinește condițiile de mai sus </w:t>
      </w:r>
      <w:r w:rsidRPr="00C6489F">
        <w:rPr>
          <w:rFonts w:ascii="Trebuchet MS" w:eastAsia="Times New Roman" w:hAnsi="Trebuchet MS" w:cs="Calibri"/>
          <w:sz w:val="24"/>
          <w:szCs w:val="24"/>
          <w:lang w:val="it-IT"/>
        </w:rPr>
        <w:t>expertul bifează în caseta corespunzatoare DA, în caz contrar</w:t>
      </w:r>
      <w:r w:rsidRPr="00C6489F">
        <w:rPr>
          <w:rFonts w:ascii="Trebuchet MS" w:eastAsia="Times New Roman" w:hAnsi="Trebuchet MS" w:cs="Calibri"/>
          <w:sz w:val="24"/>
          <w:szCs w:val="24"/>
          <w:lang w:val="ro-RO"/>
        </w:rPr>
        <w:t xml:space="preserve"> expertul bifează în caseta corespunzătoare NU şi îşi motivează poziţia în linia prevăzută în acest scop la rubrica Observaţii.</w:t>
      </w:r>
    </w:p>
    <w:p w:rsidR="00212AB7" w:rsidRPr="00C6489F" w:rsidRDefault="00212AB7" w:rsidP="00212AB7">
      <w:pPr>
        <w:spacing w:line="360" w:lineRule="auto"/>
        <w:ind w:left="0"/>
        <w:jc w:val="both"/>
        <w:rPr>
          <w:rFonts w:ascii="Trebuchet MS" w:eastAsia="Times New Roman" w:hAnsi="Trebuchet MS" w:cs="Calibri"/>
          <w:b/>
          <w:sz w:val="24"/>
          <w:szCs w:val="24"/>
          <w:u w:val="single"/>
          <w:lang w:val="ro-RO"/>
        </w:rPr>
      </w:pPr>
      <w:r w:rsidRPr="00C6489F">
        <w:rPr>
          <w:rFonts w:ascii="Trebuchet MS" w:eastAsia="Times New Roman" w:hAnsi="Trebuchet MS" w:cs="Calibri"/>
          <w:b/>
          <w:sz w:val="24"/>
          <w:szCs w:val="24"/>
          <w:u w:val="single"/>
          <w:lang w:val="ro-RO"/>
        </w:rPr>
        <w:t>5.2 Proiectul se încadreaza în plafonul maxim al sprijinului public nerambursabil?</w:t>
      </w:r>
    </w:p>
    <w:p w:rsidR="00212AB7" w:rsidRPr="00C6489F" w:rsidRDefault="00212AB7" w:rsidP="00212AB7">
      <w:pPr>
        <w:spacing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Expertul verifică în Planul financiar, rândul „Ajutor public nerambursabil”, coloana 1, dacă cheltuielile eligibile corespund cu plafonul maxim precizat în fișa tehnică a măsurii şi sunt în conformitate cu condițiile precizate, după cum urmează:</w:t>
      </w:r>
    </w:p>
    <w:p w:rsidR="00212AB7" w:rsidRDefault="00212AB7" w:rsidP="00212AB7">
      <w:pPr>
        <w:spacing w:line="360" w:lineRule="auto"/>
        <w:ind w:left="0"/>
        <w:jc w:val="both"/>
        <w:rPr>
          <w:rFonts w:ascii="Trebuchet MS" w:eastAsia="Times New Roman" w:hAnsi="Trebuchet MS" w:cs="Calibri"/>
          <w:b/>
          <w:noProof/>
          <w:spacing w:val="1"/>
          <w:sz w:val="24"/>
          <w:szCs w:val="24"/>
          <w:lang w:val="ro-RO" w:eastAsia="ro-RO"/>
        </w:rPr>
      </w:pPr>
      <w:r w:rsidRPr="00C6489F">
        <w:rPr>
          <w:rFonts w:ascii="Trebuchet MS" w:eastAsia="Times New Roman" w:hAnsi="Trebuchet MS" w:cs="Calibri"/>
          <w:sz w:val="24"/>
          <w:szCs w:val="24"/>
          <w:lang w:val="ro-RO" w:eastAsia="ro-RO"/>
        </w:rPr>
        <w:t xml:space="preserve">Sprijinul public nerambursabil acordat în cadrul acestei măsuri va fi </w:t>
      </w:r>
      <w:r w:rsidRPr="00C6489F">
        <w:rPr>
          <w:rFonts w:ascii="Trebuchet MS" w:eastAsia="Times New Roman" w:hAnsi="Trebuchet MS" w:cs="Calibri"/>
          <w:b/>
          <w:bCs/>
          <w:sz w:val="24"/>
          <w:szCs w:val="24"/>
          <w:lang w:val="ro-RO" w:eastAsia="ro-RO"/>
        </w:rPr>
        <w:t xml:space="preserve">100% din totalul cheltuielilor eligibile </w:t>
      </w:r>
      <w:r w:rsidRPr="00C6489F">
        <w:rPr>
          <w:rFonts w:ascii="Trebuchet MS" w:eastAsia="Times New Roman" w:hAnsi="Trebuchet MS" w:cs="Calibri"/>
          <w:sz w:val="24"/>
          <w:szCs w:val="24"/>
          <w:lang w:val="ro-RO" w:eastAsia="ro-RO"/>
        </w:rPr>
        <w:t xml:space="preserve">pentru proiectele aplicate de autoritățile publice locale și ONG-uri care sunt </w:t>
      </w:r>
      <w:r w:rsidRPr="00C6489F">
        <w:rPr>
          <w:rFonts w:ascii="Trebuchet MS" w:eastAsia="Times New Roman" w:hAnsi="Trebuchet MS" w:cs="Calibri"/>
          <w:b/>
          <w:sz w:val="24"/>
          <w:szCs w:val="24"/>
          <w:lang w:val="ro-RO" w:eastAsia="ro-RO"/>
        </w:rPr>
        <w:t>negeneratoare de venit</w:t>
      </w:r>
      <w:r w:rsidRPr="00C6489F">
        <w:rPr>
          <w:rFonts w:ascii="Trebuchet MS" w:eastAsia="Times New Roman" w:hAnsi="Trebuchet MS" w:cs="Calibri"/>
          <w:sz w:val="24"/>
          <w:szCs w:val="24"/>
          <w:lang w:val="ro-RO" w:eastAsia="ro-RO"/>
        </w:rPr>
        <w:t>, și nu va depăși:</w:t>
      </w:r>
      <w:r w:rsidRPr="00C6489F">
        <w:rPr>
          <w:rFonts w:ascii="Trebuchet MS" w:eastAsia="Times New Roman" w:hAnsi="Trebuchet MS" w:cs="Calibri"/>
          <w:b/>
          <w:noProof/>
          <w:spacing w:val="1"/>
          <w:sz w:val="24"/>
          <w:szCs w:val="24"/>
          <w:lang w:val="ro-RO" w:eastAsia="ro-RO"/>
        </w:rPr>
        <w:t xml:space="preserve"> </w:t>
      </w:r>
      <w:r w:rsidR="009C7D2A">
        <w:rPr>
          <w:rFonts w:ascii="Trebuchet MS" w:eastAsia="Times New Roman" w:hAnsi="Trebuchet MS" w:cs="Calibri"/>
          <w:b/>
          <w:noProof/>
          <w:spacing w:val="1"/>
          <w:sz w:val="24"/>
          <w:szCs w:val="24"/>
          <w:lang w:val="ro-RO" w:eastAsia="ro-RO"/>
        </w:rPr>
        <w:t>13.969 Euro</w:t>
      </w:r>
    </w:p>
    <w:p w:rsidR="009C7D2A" w:rsidRPr="00C6489F" w:rsidRDefault="009C7D2A" w:rsidP="00212AB7">
      <w:pPr>
        <w:spacing w:line="360" w:lineRule="auto"/>
        <w:ind w:left="0"/>
        <w:jc w:val="both"/>
        <w:rPr>
          <w:rFonts w:ascii="Trebuchet MS" w:eastAsia="Times New Roman" w:hAnsi="Trebuchet MS" w:cs="Calibri"/>
          <w:b/>
          <w:noProof/>
          <w:spacing w:val="1"/>
          <w:sz w:val="24"/>
          <w:szCs w:val="24"/>
          <w:lang w:val="ro-RO" w:eastAsia="ro-RO"/>
        </w:rPr>
      </w:pPr>
    </w:p>
    <w:p w:rsidR="00212AB7" w:rsidRPr="00C6489F" w:rsidRDefault="00212AB7" w:rsidP="00212AB7">
      <w:pPr>
        <w:spacing w:line="360" w:lineRule="auto"/>
        <w:ind w:left="0"/>
        <w:jc w:val="both"/>
        <w:rPr>
          <w:rFonts w:ascii="Trebuchet MS" w:eastAsia="Times New Roman" w:hAnsi="Trebuchet MS" w:cs="Calibri"/>
          <w:sz w:val="24"/>
          <w:szCs w:val="24"/>
          <w:lang w:val="it-IT"/>
        </w:rPr>
      </w:pPr>
      <w:r w:rsidRPr="00C6489F">
        <w:rPr>
          <w:rFonts w:ascii="Trebuchet MS" w:eastAsia="Times New Roman" w:hAnsi="Trebuchet MS" w:cs="Calibri"/>
          <w:sz w:val="24"/>
          <w:szCs w:val="24"/>
          <w:lang w:val="ro-RO"/>
        </w:rPr>
        <w:t>Dacă</w:t>
      </w:r>
      <w:r w:rsidRPr="00C6489F">
        <w:rPr>
          <w:rFonts w:ascii="Trebuchet MS" w:eastAsia="Times New Roman" w:hAnsi="Trebuchet MS" w:cs="Calibri"/>
          <w:sz w:val="24"/>
          <w:szCs w:val="24"/>
          <w:lang w:val="it-IT"/>
        </w:rPr>
        <w:t xml:space="preserve"> valoarea eligibilă a proiectului se încadrează în </w:t>
      </w:r>
      <w:r w:rsidRPr="00C6489F">
        <w:rPr>
          <w:rFonts w:ascii="Trebuchet MS" w:eastAsia="Times New Roman" w:hAnsi="Trebuchet MS" w:cs="Calibri"/>
          <w:sz w:val="24"/>
          <w:szCs w:val="24"/>
          <w:lang w:val="ro-RO"/>
        </w:rPr>
        <w:t xml:space="preserve">plafonul </w:t>
      </w:r>
      <w:r w:rsidRPr="00C6489F">
        <w:rPr>
          <w:rFonts w:ascii="Trebuchet MS" w:eastAsia="Times New Roman" w:hAnsi="Trebuchet MS" w:cs="Calibri"/>
          <w:sz w:val="24"/>
          <w:szCs w:val="24"/>
          <w:lang w:val="it-IT"/>
        </w:rPr>
        <w:t>maxim al sprijinului public nerambursabil, expertul bifează în caseta corespunzatoare DA.</w:t>
      </w:r>
    </w:p>
    <w:p w:rsidR="00212AB7" w:rsidRPr="00C6489F" w:rsidRDefault="00212AB7" w:rsidP="00212AB7">
      <w:pPr>
        <w:tabs>
          <w:tab w:val="left" w:pos="-540"/>
        </w:tabs>
        <w:spacing w:line="360" w:lineRule="auto"/>
        <w:ind w:left="0"/>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Dacă valoarea eligibilă a proiectului depăsește plafonul maxim al sprijinului public nerambursabil, expertul bifează în caseta corespunzătoare NU şi îşi motivează poziţia în linia prevăzută în acest scop la rubrica Observaţii.</w:t>
      </w:r>
    </w:p>
    <w:p w:rsidR="00212AB7" w:rsidRPr="00C6489F" w:rsidRDefault="00212AB7" w:rsidP="00212AB7">
      <w:pPr>
        <w:tabs>
          <w:tab w:val="left" w:pos="0"/>
        </w:tabs>
        <w:spacing w:line="360" w:lineRule="auto"/>
        <w:ind w:left="0"/>
        <w:jc w:val="both"/>
        <w:rPr>
          <w:rFonts w:ascii="Trebuchet MS" w:eastAsia="Times New Roman" w:hAnsi="Trebuchet MS" w:cs="Calibri"/>
          <w:b/>
          <w:sz w:val="24"/>
          <w:szCs w:val="24"/>
          <w:u w:val="single"/>
          <w:lang w:val="ro-RO"/>
        </w:rPr>
      </w:pPr>
      <w:r w:rsidRPr="00C6489F">
        <w:rPr>
          <w:rFonts w:ascii="Trebuchet MS" w:eastAsia="Times New Roman" w:hAnsi="Trebuchet MS" w:cs="Calibri"/>
          <w:b/>
          <w:sz w:val="24"/>
          <w:szCs w:val="24"/>
          <w:u w:val="single"/>
          <w:lang w:val="ro-RO"/>
        </w:rPr>
        <w:lastRenderedPageBreak/>
        <w:t>5.3 Avansul solicitat se încadrează într-un cuantum de până la 50% din ajutorul public nerambursabil?</w:t>
      </w:r>
    </w:p>
    <w:p w:rsidR="00212AB7" w:rsidRPr="00C6489F" w:rsidRDefault="00212AB7" w:rsidP="00212AB7">
      <w:pPr>
        <w:spacing w:line="360" w:lineRule="auto"/>
        <w:ind w:left="0"/>
        <w:jc w:val="both"/>
        <w:rPr>
          <w:rFonts w:ascii="Trebuchet MS" w:hAnsi="Trebuchet MS" w:cs="Calibri"/>
          <w:sz w:val="24"/>
          <w:szCs w:val="24"/>
          <w:lang w:val="ro-RO"/>
        </w:rPr>
      </w:pPr>
      <w:r w:rsidRPr="00C6489F">
        <w:rPr>
          <w:rFonts w:ascii="Trebuchet MS" w:hAnsi="Trebuchet MS" w:cs="Calibri"/>
          <w:sz w:val="24"/>
          <w:szCs w:val="24"/>
          <w:lang w:val="ro-RO"/>
        </w:rPr>
        <w:t xml:space="preserve">Expertul verifică dacă avansul cerut de către solicitant reprezintă cel mult 50% din ajutorul public pentru investiţii. Dacă da, expertul înscrie valoarea în Planul financiar şi bifează caseta DA, în caz contrar solicita corectarea bugetului indicativ prin formularul ECF02. </w:t>
      </w:r>
    </w:p>
    <w:p w:rsidR="00212AB7" w:rsidRPr="00C6489F" w:rsidRDefault="00212AB7" w:rsidP="00212AB7">
      <w:pPr>
        <w:spacing w:line="360" w:lineRule="auto"/>
        <w:ind w:left="0"/>
        <w:jc w:val="both"/>
        <w:rPr>
          <w:rFonts w:ascii="Trebuchet MS" w:hAnsi="Trebuchet MS" w:cs="Calibri"/>
          <w:sz w:val="24"/>
          <w:szCs w:val="24"/>
          <w:lang w:val="ro-RO"/>
        </w:rPr>
      </w:pPr>
      <w:r w:rsidRPr="00C6489F">
        <w:rPr>
          <w:rFonts w:ascii="Trebuchet MS" w:hAnsi="Trebuchet MS" w:cs="Calibri"/>
          <w:sz w:val="24"/>
          <w:szCs w:val="24"/>
          <w:lang w:val="ro-RO"/>
        </w:rPr>
        <w:t>Prin transmiterea formularului ECF03 de către solicitant cu bugetul corectat, expertul înscrie valoarea în Planul financiar și bifează DA cu diferențe și îşi motivează poziţia în linia prevăzută în acest scop la rubrica Observatii.</w:t>
      </w:r>
    </w:p>
    <w:p w:rsidR="00212AB7" w:rsidRPr="00C6489F" w:rsidRDefault="00212AB7" w:rsidP="00212AB7">
      <w:pPr>
        <w:spacing w:line="360" w:lineRule="auto"/>
        <w:ind w:left="0"/>
        <w:jc w:val="both"/>
        <w:rPr>
          <w:rFonts w:ascii="Trebuchet MS" w:hAnsi="Trebuchet MS" w:cs="Calibri"/>
          <w:sz w:val="24"/>
          <w:szCs w:val="24"/>
          <w:lang w:val="ro-RO"/>
        </w:rPr>
      </w:pPr>
      <w:r w:rsidRPr="00C6489F">
        <w:rPr>
          <w:rFonts w:ascii="Trebuchet MS" w:hAnsi="Trebuchet MS" w:cs="Calibri"/>
          <w:sz w:val="24"/>
          <w:szCs w:val="24"/>
          <w:lang w:val="ro-RO"/>
        </w:rPr>
        <w:t>În cazul în care nu se efectuează corectura de catre solicitant, expertul bifeaza NU și îşi motivează poziţia în linia prevăzută în acest scop la rubrica Observatii.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În cazul în care potențialul beneficiar nu a solicitat avans, expertul bifează caseta Nu este cazul.</w:t>
      </w:r>
    </w:p>
    <w:p w:rsidR="00212AB7" w:rsidRPr="00C6489F" w:rsidRDefault="00212AB7" w:rsidP="00212AB7">
      <w:pPr>
        <w:ind w:right="148"/>
        <w:jc w:val="both"/>
        <w:rPr>
          <w:rFonts w:ascii="Trebuchet MS" w:eastAsia="Times New Roman" w:hAnsi="Trebuchet MS" w:cs="Calibri"/>
          <w:b/>
          <w:bCs/>
          <w:iCs/>
          <w:sz w:val="24"/>
          <w:szCs w:val="24"/>
        </w:rPr>
      </w:pPr>
      <w:r w:rsidRPr="00C6489F">
        <w:rPr>
          <w:rFonts w:ascii="Trebuchet MS" w:eastAsia="Times New Roman" w:hAnsi="Trebuchet MS" w:cs="Calibri"/>
          <w:b/>
          <w:bCs/>
          <w:iCs/>
          <w:sz w:val="24"/>
          <w:szCs w:val="24"/>
        </w:rPr>
        <w:t>6. Verificarea î</w:t>
      </w:r>
      <w:r w:rsidRPr="00C6489F">
        <w:rPr>
          <w:rFonts w:ascii="Trebuchet MS" w:eastAsia="Times New Roman" w:hAnsi="Trebuchet MS" w:cs="Calibri"/>
          <w:b/>
          <w:bCs/>
          <w:iCs/>
          <w:sz w:val="24"/>
          <w:szCs w:val="24"/>
          <w:lang w:val="ro-RO"/>
        </w:rPr>
        <w:t>ncadr</w:t>
      </w:r>
      <w:r w:rsidRPr="00C6489F">
        <w:rPr>
          <w:rFonts w:ascii="Trebuchet MS" w:eastAsia="Times New Roman" w:hAnsi="Trebuchet MS" w:cs="Calibri"/>
          <w:b/>
          <w:bCs/>
          <w:iCs/>
          <w:sz w:val="24"/>
          <w:szCs w:val="24"/>
        </w:rPr>
        <w:t>ă</w:t>
      </w:r>
      <w:r w:rsidRPr="00C6489F">
        <w:rPr>
          <w:rFonts w:ascii="Trebuchet MS" w:eastAsia="Times New Roman" w:hAnsi="Trebuchet MS" w:cs="Calibri"/>
          <w:b/>
          <w:bCs/>
          <w:iCs/>
          <w:sz w:val="24"/>
          <w:szCs w:val="24"/>
          <w:lang w:val="ro-RO"/>
        </w:rPr>
        <w:t>r</w:t>
      </w:r>
      <w:r w:rsidRPr="00C6489F">
        <w:rPr>
          <w:rFonts w:ascii="Trebuchet MS" w:eastAsia="Times New Roman" w:hAnsi="Trebuchet MS" w:cs="Calibri"/>
          <w:b/>
          <w:bCs/>
          <w:iCs/>
          <w:sz w:val="24"/>
          <w:szCs w:val="24"/>
        </w:rPr>
        <w:t>ii</w:t>
      </w:r>
      <w:r w:rsidRPr="00C6489F">
        <w:rPr>
          <w:rFonts w:ascii="Trebuchet MS" w:eastAsia="Times New Roman" w:hAnsi="Trebuchet MS" w:cs="Calibri"/>
          <w:b/>
          <w:bCs/>
          <w:iCs/>
          <w:sz w:val="24"/>
          <w:szCs w:val="24"/>
          <w:lang w:val="ro-RO"/>
        </w:rPr>
        <w:t xml:space="preserve"> proiectului</w:t>
      </w:r>
      <w:r w:rsidRPr="00C6489F">
        <w:rPr>
          <w:rFonts w:ascii="Trebuchet MS" w:eastAsia="Times New Roman" w:hAnsi="Trebuchet MS" w:cs="Calibri"/>
          <w:b/>
          <w:bCs/>
          <w:iCs/>
          <w:sz w:val="24"/>
          <w:szCs w:val="24"/>
        </w:rPr>
        <w:t xml:space="preserve"> în Domeniile de Intervenţie</w:t>
      </w:r>
    </w:p>
    <w:p w:rsidR="00212AB7" w:rsidRPr="00C6489F" w:rsidRDefault="00212AB7" w:rsidP="00212AB7">
      <w:pPr>
        <w:spacing w:line="360" w:lineRule="auto"/>
        <w:ind w:right="148"/>
        <w:jc w:val="both"/>
        <w:rPr>
          <w:rFonts w:ascii="Trebuchet MS" w:eastAsia="Times New Roman" w:hAnsi="Trebuchet MS" w:cs="Calibri"/>
          <w:bCs/>
          <w:iCs/>
          <w:sz w:val="24"/>
          <w:szCs w:val="24"/>
          <w:lang w:val="ro-RO"/>
        </w:rPr>
      </w:pPr>
      <w:r w:rsidRPr="00C6489F">
        <w:rPr>
          <w:rFonts w:ascii="Trebuchet MS" w:eastAsia="Times New Roman" w:hAnsi="Trebuchet MS" w:cs="Calibri"/>
          <w:bCs/>
          <w:iCs/>
          <w:sz w:val="24"/>
          <w:szCs w:val="24"/>
        </w:rPr>
        <w:t xml:space="preserve">Expertul </w:t>
      </w:r>
      <w:proofErr w:type="gramStart"/>
      <w:r w:rsidRPr="00C6489F">
        <w:rPr>
          <w:rFonts w:ascii="Trebuchet MS" w:eastAsia="Times New Roman" w:hAnsi="Trebuchet MS" w:cs="Calibri"/>
          <w:bCs/>
          <w:iCs/>
          <w:sz w:val="24"/>
          <w:szCs w:val="24"/>
        </w:rPr>
        <w:t>va</w:t>
      </w:r>
      <w:proofErr w:type="gramEnd"/>
      <w:r w:rsidRPr="00C6489F">
        <w:rPr>
          <w:rFonts w:ascii="Trebuchet MS" w:eastAsia="Times New Roman" w:hAnsi="Trebuchet MS" w:cs="Calibri"/>
          <w:bCs/>
          <w:iCs/>
          <w:sz w:val="24"/>
          <w:szCs w:val="24"/>
        </w:rPr>
        <w:t xml:space="preserve"> verifica î</w:t>
      </w:r>
      <w:r w:rsidRPr="00C6489F">
        <w:rPr>
          <w:rFonts w:ascii="Trebuchet MS" w:eastAsia="Times New Roman" w:hAnsi="Trebuchet MS" w:cs="Calibri"/>
          <w:bCs/>
          <w:iCs/>
          <w:sz w:val="24"/>
          <w:szCs w:val="24"/>
          <w:lang w:val="ro-RO"/>
        </w:rPr>
        <w:t>ncadr</w:t>
      </w:r>
      <w:r w:rsidRPr="00C6489F">
        <w:rPr>
          <w:rFonts w:ascii="Trebuchet MS" w:eastAsia="Times New Roman" w:hAnsi="Trebuchet MS" w:cs="Calibri"/>
          <w:bCs/>
          <w:iCs/>
          <w:sz w:val="24"/>
          <w:szCs w:val="24"/>
        </w:rPr>
        <w:t>a</w:t>
      </w:r>
      <w:r w:rsidRPr="00C6489F">
        <w:rPr>
          <w:rFonts w:ascii="Trebuchet MS" w:eastAsia="Times New Roman" w:hAnsi="Trebuchet MS" w:cs="Calibri"/>
          <w:bCs/>
          <w:iCs/>
          <w:sz w:val="24"/>
          <w:szCs w:val="24"/>
          <w:lang w:val="ro-RO"/>
        </w:rPr>
        <w:t>r</w:t>
      </w:r>
      <w:r w:rsidRPr="00C6489F">
        <w:rPr>
          <w:rFonts w:ascii="Trebuchet MS" w:eastAsia="Times New Roman" w:hAnsi="Trebuchet MS" w:cs="Calibri"/>
          <w:bCs/>
          <w:iCs/>
          <w:sz w:val="24"/>
          <w:szCs w:val="24"/>
        </w:rPr>
        <w:t>ea</w:t>
      </w:r>
      <w:r w:rsidRPr="00C6489F">
        <w:rPr>
          <w:rFonts w:ascii="Trebuchet MS" w:eastAsia="Times New Roman" w:hAnsi="Trebuchet MS" w:cs="Calibri"/>
          <w:bCs/>
          <w:iCs/>
          <w:sz w:val="24"/>
          <w:szCs w:val="24"/>
          <w:lang w:val="ro-RO"/>
        </w:rPr>
        <w:t xml:space="preserve"> proiectului</w:t>
      </w:r>
      <w:r w:rsidRPr="00C6489F">
        <w:rPr>
          <w:rFonts w:ascii="Trebuchet MS" w:eastAsia="Times New Roman" w:hAnsi="Trebuchet MS" w:cs="Calibri"/>
          <w:bCs/>
          <w:iCs/>
          <w:sz w:val="24"/>
          <w:szCs w:val="24"/>
        </w:rPr>
        <w:t xml:space="preserve"> în Domeniul de Interven</w:t>
      </w:r>
      <w:r w:rsidRPr="00C6489F">
        <w:rPr>
          <w:rFonts w:ascii="Trebuchet MS" w:eastAsia="Times New Roman" w:hAnsi="Trebuchet MS" w:cs="Calibri"/>
          <w:bCs/>
          <w:iCs/>
          <w:sz w:val="24"/>
          <w:szCs w:val="24"/>
          <w:lang w:val="ro-RO"/>
        </w:rPr>
        <w:t>ţ</w:t>
      </w:r>
      <w:r w:rsidRPr="00C6489F">
        <w:rPr>
          <w:rFonts w:ascii="Trebuchet MS" w:eastAsia="Times New Roman" w:hAnsi="Trebuchet MS" w:cs="Calibri"/>
          <w:bCs/>
          <w:iCs/>
          <w:sz w:val="24"/>
          <w:szCs w:val="24"/>
        </w:rPr>
        <w:t>ie specific componentei din cadrul m</w:t>
      </w:r>
      <w:r w:rsidRPr="00C6489F">
        <w:rPr>
          <w:rFonts w:ascii="Trebuchet MS" w:eastAsia="Times New Roman" w:hAnsi="Trebuchet MS" w:cs="Calibri"/>
          <w:bCs/>
          <w:iCs/>
          <w:sz w:val="24"/>
          <w:szCs w:val="24"/>
          <w:lang w:val="ro-RO"/>
        </w:rPr>
        <w:t>ăsurii.</w:t>
      </w:r>
    </w:p>
    <w:p w:rsidR="00212AB7" w:rsidRPr="00C6489F" w:rsidRDefault="00212AB7" w:rsidP="00212AB7">
      <w:pPr>
        <w:spacing w:line="360" w:lineRule="auto"/>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 xml:space="preserve">Expertul verifică încadrarea proiectului în alocarea financiară aferentă teritoriului în care se implementeaza proiectul.  </w:t>
      </w:r>
    </w:p>
    <w:p w:rsidR="00212AB7" w:rsidRPr="00C6489F" w:rsidRDefault="00212AB7" w:rsidP="00212AB7">
      <w:pPr>
        <w:spacing w:line="360" w:lineRule="auto"/>
        <w:jc w:val="both"/>
        <w:rPr>
          <w:rFonts w:ascii="Trebuchet MS" w:eastAsia="Times New Roman" w:hAnsi="Trebuchet MS" w:cs="Calibri"/>
          <w:sz w:val="24"/>
          <w:szCs w:val="24"/>
          <w:lang w:val="ro-RO"/>
        </w:rPr>
      </w:pPr>
      <w:r w:rsidRPr="00C6489F">
        <w:rPr>
          <w:rFonts w:ascii="Trebuchet MS" w:hAnsi="Trebuchet MS" w:cs="Calibri"/>
          <w:sz w:val="24"/>
          <w:szCs w:val="24"/>
        </w:rPr>
        <w:t xml:space="preserve">Proiectul </w:t>
      </w:r>
      <w:proofErr w:type="gramStart"/>
      <w:r w:rsidRPr="00C6489F">
        <w:rPr>
          <w:rFonts w:ascii="Trebuchet MS" w:hAnsi="Trebuchet MS" w:cs="Calibri"/>
          <w:sz w:val="24"/>
          <w:szCs w:val="24"/>
        </w:rPr>
        <w:t>va</w:t>
      </w:r>
      <w:proofErr w:type="gramEnd"/>
      <w:r w:rsidRPr="00C6489F">
        <w:rPr>
          <w:rFonts w:ascii="Trebuchet MS" w:hAnsi="Trebuchet MS" w:cs="Calibri"/>
          <w:sz w:val="24"/>
          <w:szCs w:val="24"/>
        </w:rPr>
        <w:t xml:space="preserve"> fi obligatoriu încadrat în alocarea financiară aferentă teritoriului în care se implementează proiectul, respectiv „Restul teritoriului” sau „Zona montană”.</w:t>
      </w:r>
    </w:p>
    <w:p w:rsidR="00212AB7" w:rsidRPr="00C6489F" w:rsidRDefault="00212AB7" w:rsidP="00212AB7">
      <w:pPr>
        <w:spacing w:line="360" w:lineRule="auto"/>
        <w:ind w:right="148"/>
        <w:jc w:val="both"/>
        <w:rPr>
          <w:rFonts w:ascii="Trebuchet MS" w:hAnsi="Trebuchet MS" w:cs="Calibri"/>
          <w:sz w:val="24"/>
          <w:szCs w:val="24"/>
        </w:rPr>
      </w:pPr>
      <w:r w:rsidRPr="00C6489F">
        <w:rPr>
          <w:rFonts w:ascii="Trebuchet MS" w:hAnsi="Trebuchet MS" w:cs="Calibri"/>
          <w:sz w:val="24"/>
          <w:szCs w:val="24"/>
        </w:rPr>
        <w:t xml:space="preserve">Pentru investițiile care se încadrează în Zona Montană se va </w:t>
      </w:r>
      <w:proofErr w:type="gramStart"/>
      <w:r w:rsidRPr="00C6489F">
        <w:rPr>
          <w:rFonts w:ascii="Trebuchet MS" w:hAnsi="Trebuchet MS" w:cs="Calibri"/>
          <w:sz w:val="24"/>
          <w:szCs w:val="24"/>
        </w:rPr>
        <w:t>verifica  -</w:t>
      </w:r>
      <w:proofErr w:type="gramEnd"/>
      <w:r w:rsidRPr="00C6489F">
        <w:rPr>
          <w:rFonts w:ascii="Trebuchet MS" w:hAnsi="Trebuchet MS" w:cs="Calibri"/>
          <w:sz w:val="24"/>
          <w:szCs w:val="24"/>
        </w:rPr>
        <w:t xml:space="preserve"> Anexa 3 – Lista UAT din Zona Montană</w:t>
      </w:r>
    </w:p>
    <w:p w:rsidR="00212AB7" w:rsidRPr="00C6489F" w:rsidRDefault="00212AB7" w:rsidP="00212AB7">
      <w:pPr>
        <w:spacing w:line="360" w:lineRule="auto"/>
        <w:ind w:right="148"/>
        <w:jc w:val="both"/>
        <w:rPr>
          <w:rFonts w:ascii="Trebuchet MS" w:eastAsia="Times New Roman" w:hAnsi="Trebuchet MS" w:cs="Calibri"/>
          <w:sz w:val="24"/>
          <w:szCs w:val="24"/>
          <w:lang w:val="ro-RO"/>
        </w:rPr>
      </w:pPr>
      <w:r w:rsidRPr="00C6489F">
        <w:rPr>
          <w:rFonts w:ascii="Trebuchet MS" w:eastAsia="Times New Roman" w:hAnsi="Trebuchet MS" w:cs="Calibri"/>
          <w:sz w:val="24"/>
          <w:szCs w:val="24"/>
          <w:lang w:val="ro-RO"/>
        </w:rPr>
        <w:t>În cazul în care proiectul a fost încadrat greșit, evaluarea acestuia se va face în luna aferentă raportului de selectie final din anul respectiv.</w:t>
      </w:r>
    </w:p>
    <w:p w:rsidR="00212AB7" w:rsidRPr="00C6489F" w:rsidRDefault="00212AB7" w:rsidP="00212AB7">
      <w:pPr>
        <w:spacing w:line="360" w:lineRule="auto"/>
        <w:jc w:val="both"/>
        <w:rPr>
          <w:rFonts w:ascii="Trebuchet MS" w:hAnsi="Trebuchet MS"/>
          <w:sz w:val="24"/>
          <w:szCs w:val="24"/>
          <w:lang w:val="ro-RO"/>
        </w:rPr>
      </w:pPr>
      <w:r w:rsidRPr="00C6489F">
        <w:rPr>
          <w:rFonts w:ascii="Trebuchet MS" w:hAnsi="Trebuchet MS"/>
          <w:sz w:val="24"/>
          <w:szCs w:val="24"/>
          <w:lang w:val="ro-RO"/>
        </w:rPr>
        <w:lastRenderedPageBreak/>
        <w:t>În situația în care alocarea financiară destinată unui teritoriu („Zona montană” sau „Restul teritoriului”) este consumată înainte de data limită de depunere a cererilor de finanțare, iar un proiect este depus (încadrat teritorial) greșit după această dată, evaluarea proiectului nu va mai avea loc în luna in care se întocmește raportul de selecție final din anul respectiv, proiectul fiind declarat neeligibil.</w:t>
      </w:r>
    </w:p>
    <w:p w:rsidR="00212AB7" w:rsidRPr="00C6489F" w:rsidRDefault="00212AB7" w:rsidP="00212AB7">
      <w:pPr>
        <w:spacing w:line="360" w:lineRule="auto"/>
        <w:jc w:val="both"/>
        <w:rPr>
          <w:rFonts w:ascii="Trebuchet MS" w:hAnsi="Trebuchet MS" w:cs="Calibri"/>
          <w:b/>
          <w:bCs/>
          <w:iCs/>
          <w:sz w:val="24"/>
          <w:szCs w:val="24"/>
          <w:lang w:val="ro-RO"/>
        </w:rPr>
      </w:pPr>
    </w:p>
    <w:p w:rsidR="00212AB7" w:rsidRPr="00C6489F" w:rsidRDefault="00212AB7" w:rsidP="00212AB7">
      <w:pPr>
        <w:pStyle w:val="BodyText"/>
        <w:spacing w:line="360" w:lineRule="auto"/>
        <w:jc w:val="both"/>
        <w:rPr>
          <w:rFonts w:ascii="Trebuchet MS" w:hAnsi="Trebuchet MS" w:cs="Calibri"/>
          <w:b/>
          <w:sz w:val="24"/>
          <w:u w:val="single"/>
        </w:rPr>
      </w:pPr>
      <w:r w:rsidRPr="00C6489F">
        <w:rPr>
          <w:rFonts w:ascii="Trebuchet MS" w:hAnsi="Trebuchet MS" w:cs="Calibri"/>
          <w:b/>
          <w:sz w:val="24"/>
          <w:u w:val="single"/>
        </w:rPr>
        <w:t>DECIZIA REFERITOARE LA ELIGIBILITATEA PROIECTULUI</w:t>
      </w:r>
    </w:p>
    <w:p w:rsidR="00212AB7" w:rsidRPr="00C6489F" w:rsidRDefault="00212AB7" w:rsidP="00212AB7">
      <w:pPr>
        <w:spacing w:line="360" w:lineRule="auto"/>
        <w:jc w:val="both"/>
        <w:rPr>
          <w:rFonts w:ascii="Trebuchet MS" w:hAnsi="Trebuchet MS" w:cs="Calibri"/>
          <w:sz w:val="24"/>
          <w:szCs w:val="24"/>
          <w:lang w:val="ro-RO"/>
        </w:rPr>
      </w:pPr>
      <w:r w:rsidRPr="00C6489F">
        <w:rPr>
          <w:rFonts w:ascii="Trebuchet MS" w:hAnsi="Trebuchet MS" w:cs="Calibri"/>
          <w:sz w:val="24"/>
          <w:szCs w:val="24"/>
          <w:lang w:val="ro-RO"/>
        </w:rPr>
        <w:t>Dacă toate criteriile de eligibilitate aplicate proiectului au fost îndeplinite proiectul este eligibil.</w:t>
      </w:r>
    </w:p>
    <w:p w:rsidR="00212AB7" w:rsidRPr="00C6489F" w:rsidRDefault="00212AB7" w:rsidP="00212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sidRPr="00C6489F">
        <w:rPr>
          <w:rFonts w:ascii="Trebuchet MS" w:hAnsi="Trebuchet MS" w:cs="Calibri"/>
          <w:sz w:val="24"/>
          <w:szCs w:val="24"/>
          <w:lang w:val="ro-RO" w:eastAsia="ro-RO"/>
        </w:rPr>
        <w:t>În cazul proiectelor neeligibile se va completa rubrica Observaţii cu motivele de neeligibilitate ale proiectului.</w:t>
      </w:r>
    </w:p>
    <w:p w:rsidR="00686774" w:rsidRPr="006070B0" w:rsidRDefault="00686774" w:rsidP="00686774">
      <w:pPr>
        <w:spacing w:before="0" w:after="240" w:line="252" w:lineRule="auto"/>
        <w:ind w:left="0" w:right="0"/>
        <w:rPr>
          <w:rFonts w:ascii="Trebuchet MS" w:hAnsi="Trebuchet MS" w:cs="Calibri"/>
          <w:sz w:val="24"/>
          <w:szCs w:val="24"/>
          <w:lang w:val="ro-RO" w:eastAsia="ro-RO"/>
        </w:rPr>
      </w:pPr>
    </w:p>
    <w:p w:rsidR="00686774" w:rsidRDefault="00686774" w:rsidP="000A4FFA">
      <w:pPr>
        <w:spacing w:line="360" w:lineRule="auto"/>
        <w:rPr>
          <w:rFonts w:ascii="Trebuchet MS" w:eastAsia="Times New Roman" w:hAnsi="Trebuchet MS" w:cstheme="minorHAnsi"/>
          <w:sz w:val="24"/>
          <w:szCs w:val="24"/>
        </w:rPr>
      </w:pP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212AB7">
        <w:rPr>
          <w:rFonts w:ascii="Trebuchet MS" w:hAnsi="Trebuchet MS"/>
          <w:sz w:val="24"/>
          <w:szCs w:val="24"/>
        </w:rPr>
        <w:t>5</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2F7E9B3B" wp14:editId="2715EC5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9D076B">
      <w:pgSz w:w="12240" w:h="15840"/>
      <w:pgMar w:top="993"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FD" w:rsidRDefault="00D327FD">
      <w:r>
        <w:separator/>
      </w:r>
    </w:p>
    <w:p w:rsidR="00D327FD" w:rsidRDefault="00D327FD"/>
  </w:endnote>
  <w:endnote w:type="continuationSeparator" w:id="0">
    <w:p w:rsidR="00D327FD" w:rsidRDefault="00D327FD">
      <w:r>
        <w:continuationSeparator/>
      </w:r>
    </w:p>
    <w:p w:rsidR="00D327FD" w:rsidRDefault="00D3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p>
      </w:tc>
      <w:tc>
        <w:tcPr>
          <w:tcW w:w="3500" w:type="pct"/>
        </w:tcPr>
        <w:p w:rsidR="00444112" w:rsidRDefault="00D327FD" w:rsidP="004F7E6D">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E34367">
                <w:rPr>
                  <w:caps/>
                  <w:lang w:val="ro-RO"/>
                </w:rPr>
                <w:t>GAL  ȚInutul bucovinei frătăuții vechi -  MĂSURa 5/6B – „SPRIJIN PENTRU ACȚIUNI DE MEDIU”</w:t>
              </w:r>
            </w:sdtContent>
          </w:sdt>
        </w:p>
      </w:tc>
      <w:tc>
        <w:tcPr>
          <w:tcW w:w="750" w:type="pct"/>
        </w:tcPr>
        <w:p w:rsidR="00444112" w:rsidRDefault="00444112">
          <w:pPr>
            <w:pStyle w:val="Footer"/>
            <w:jc w:val="right"/>
          </w:pPr>
          <w:r>
            <w:t>D</w:t>
          </w:r>
          <w:r>
            <w:fldChar w:fldCharType="begin"/>
          </w:r>
          <w:r>
            <w:instrText xml:space="preserve"> PAGE   \* MERGEFORMAT </w:instrText>
          </w:r>
          <w:r>
            <w:fldChar w:fldCharType="separate"/>
          </w:r>
          <w:r w:rsidR="00E34367">
            <w:rPr>
              <w:noProof/>
            </w:rPr>
            <w:t>3</w:t>
          </w:r>
          <w:r>
            <w:rPr>
              <w:noProof/>
            </w:rPr>
            <w:fldChar w:fldCharType="end"/>
          </w: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FD" w:rsidRDefault="00D327FD">
      <w:r>
        <w:separator/>
      </w:r>
    </w:p>
    <w:p w:rsidR="00D327FD" w:rsidRDefault="00D327FD"/>
  </w:footnote>
  <w:footnote w:type="continuationSeparator" w:id="0">
    <w:p w:rsidR="00D327FD" w:rsidRDefault="00D327FD">
      <w:r>
        <w:continuationSeparator/>
      </w:r>
    </w:p>
    <w:p w:rsidR="00D327FD" w:rsidRDefault="00D32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E6" w:rsidRDefault="00133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7">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8">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2"/>
  </w:num>
  <w:num w:numId="2">
    <w:abstractNumId w:val="14"/>
  </w:num>
  <w:num w:numId="3">
    <w:abstractNumId w:val="9"/>
  </w:num>
  <w:num w:numId="4">
    <w:abstractNumId w:val="34"/>
  </w:num>
  <w:num w:numId="5">
    <w:abstractNumId w:val="12"/>
  </w:num>
  <w:num w:numId="6">
    <w:abstractNumId w:val="3"/>
  </w:num>
  <w:num w:numId="7">
    <w:abstractNumId w:val="29"/>
  </w:num>
  <w:num w:numId="8">
    <w:abstractNumId w:val="4"/>
  </w:num>
  <w:num w:numId="9">
    <w:abstractNumId w:val="20"/>
  </w:num>
  <w:num w:numId="10">
    <w:abstractNumId w:val="33"/>
  </w:num>
  <w:num w:numId="11">
    <w:abstractNumId w:val="8"/>
  </w:num>
  <w:num w:numId="12">
    <w:abstractNumId w:val="30"/>
  </w:num>
  <w:num w:numId="13">
    <w:abstractNumId w:val="27"/>
  </w:num>
  <w:num w:numId="14">
    <w:abstractNumId w:val="16"/>
  </w:num>
  <w:num w:numId="15">
    <w:abstractNumId w:val="24"/>
  </w:num>
  <w:num w:numId="16">
    <w:abstractNumId w:val="2"/>
  </w:num>
  <w:num w:numId="17">
    <w:abstractNumId w:val="11"/>
  </w:num>
  <w:num w:numId="18">
    <w:abstractNumId w:val="25"/>
  </w:num>
  <w:num w:numId="19">
    <w:abstractNumId w:val="31"/>
  </w:num>
  <w:num w:numId="20">
    <w:abstractNumId w:val="21"/>
  </w:num>
  <w:num w:numId="21">
    <w:abstractNumId w:val="18"/>
  </w:num>
  <w:num w:numId="22">
    <w:abstractNumId w:val="5"/>
  </w:num>
  <w:num w:numId="23">
    <w:abstractNumId w:val="19"/>
  </w:num>
  <w:num w:numId="24">
    <w:abstractNumId w:val="6"/>
  </w:num>
  <w:num w:numId="25">
    <w:abstractNumId w:val="1"/>
  </w:num>
  <w:num w:numId="26">
    <w:abstractNumId w:val="13"/>
  </w:num>
  <w:num w:numId="27">
    <w:abstractNumId w:val="7"/>
  </w:num>
  <w:num w:numId="28">
    <w:abstractNumId w:val="26"/>
  </w:num>
  <w:num w:numId="29">
    <w:abstractNumId w:val="15"/>
  </w:num>
  <w:num w:numId="30">
    <w:abstractNumId w:val="28"/>
  </w:num>
  <w:num w:numId="31">
    <w:abstractNumId w:val="32"/>
  </w:num>
  <w:num w:numId="32">
    <w:abstractNumId w:val="23"/>
  </w:num>
  <w:num w:numId="33">
    <w:abstractNumId w:val="10"/>
  </w:num>
  <w:num w:numId="34">
    <w:abstractNumId w:val="17"/>
  </w:num>
  <w:num w:numId="35">
    <w:abstractNumId w:val="0"/>
  </w:num>
  <w:num w:numId="36">
    <w:abstractNumId w:val="22"/>
  </w:num>
  <w:num w:numId="37">
    <w:abstractNumId w:val="32"/>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A4FFA"/>
    <w:rsid w:val="000C50AA"/>
    <w:rsid w:val="000C67E9"/>
    <w:rsid w:val="000E4F7D"/>
    <w:rsid w:val="001026D9"/>
    <w:rsid w:val="00113EE8"/>
    <w:rsid w:val="00123A39"/>
    <w:rsid w:val="00127C04"/>
    <w:rsid w:val="001319C2"/>
    <w:rsid w:val="0013290A"/>
    <w:rsid w:val="001339E6"/>
    <w:rsid w:val="00135274"/>
    <w:rsid w:val="00143F29"/>
    <w:rsid w:val="00154F7B"/>
    <w:rsid w:val="00161B8D"/>
    <w:rsid w:val="0017110B"/>
    <w:rsid w:val="001742CD"/>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12AB7"/>
    <w:rsid w:val="00220D3A"/>
    <w:rsid w:val="00221873"/>
    <w:rsid w:val="00233A45"/>
    <w:rsid w:val="00234630"/>
    <w:rsid w:val="0024010A"/>
    <w:rsid w:val="002441E5"/>
    <w:rsid w:val="002447F4"/>
    <w:rsid w:val="00246C41"/>
    <w:rsid w:val="0024786E"/>
    <w:rsid w:val="002509E2"/>
    <w:rsid w:val="002539C1"/>
    <w:rsid w:val="002636EF"/>
    <w:rsid w:val="00265CA9"/>
    <w:rsid w:val="00266458"/>
    <w:rsid w:val="002701F3"/>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E85"/>
    <w:rsid w:val="003618E7"/>
    <w:rsid w:val="003760B7"/>
    <w:rsid w:val="00392B11"/>
    <w:rsid w:val="003A11EA"/>
    <w:rsid w:val="003A18D4"/>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7C23"/>
    <w:rsid w:val="004C04DE"/>
    <w:rsid w:val="004C21BE"/>
    <w:rsid w:val="004C4159"/>
    <w:rsid w:val="004C5953"/>
    <w:rsid w:val="004C595A"/>
    <w:rsid w:val="004C762D"/>
    <w:rsid w:val="004D51DA"/>
    <w:rsid w:val="004E2B09"/>
    <w:rsid w:val="004E4C15"/>
    <w:rsid w:val="004E7A0D"/>
    <w:rsid w:val="004F4C9B"/>
    <w:rsid w:val="004F7AFB"/>
    <w:rsid w:val="004F7E6D"/>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0E57"/>
    <w:rsid w:val="00641682"/>
    <w:rsid w:val="00641FDF"/>
    <w:rsid w:val="00644F5A"/>
    <w:rsid w:val="00646715"/>
    <w:rsid w:val="0064747A"/>
    <w:rsid w:val="006538C9"/>
    <w:rsid w:val="00653A65"/>
    <w:rsid w:val="00654EA7"/>
    <w:rsid w:val="00660B9D"/>
    <w:rsid w:val="00665BC5"/>
    <w:rsid w:val="00674A10"/>
    <w:rsid w:val="00686076"/>
    <w:rsid w:val="00686774"/>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407C"/>
    <w:rsid w:val="00706E9A"/>
    <w:rsid w:val="007110B8"/>
    <w:rsid w:val="007147BB"/>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4639"/>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78E7"/>
    <w:rsid w:val="009C19B5"/>
    <w:rsid w:val="009C6F01"/>
    <w:rsid w:val="009C7D2A"/>
    <w:rsid w:val="009D076B"/>
    <w:rsid w:val="009D1DE4"/>
    <w:rsid w:val="009D2F53"/>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1A72"/>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C3DF0"/>
    <w:rsid w:val="00BD3B56"/>
    <w:rsid w:val="00BD638A"/>
    <w:rsid w:val="00BE0B42"/>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6BB5"/>
    <w:rsid w:val="00D1713E"/>
    <w:rsid w:val="00D17222"/>
    <w:rsid w:val="00D2650A"/>
    <w:rsid w:val="00D327FD"/>
    <w:rsid w:val="00D33D85"/>
    <w:rsid w:val="00D40B9A"/>
    <w:rsid w:val="00D42849"/>
    <w:rsid w:val="00D45CE8"/>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28E3"/>
    <w:rsid w:val="00DD3466"/>
    <w:rsid w:val="00DD48C9"/>
    <w:rsid w:val="00DE03AF"/>
    <w:rsid w:val="00DE2A28"/>
    <w:rsid w:val="00DE6384"/>
    <w:rsid w:val="00DF0B77"/>
    <w:rsid w:val="00DF0B7D"/>
    <w:rsid w:val="00DF5C5C"/>
    <w:rsid w:val="00DF620B"/>
    <w:rsid w:val="00E03855"/>
    <w:rsid w:val="00E314CA"/>
    <w:rsid w:val="00E34367"/>
    <w:rsid w:val="00E378A9"/>
    <w:rsid w:val="00E45AB6"/>
    <w:rsid w:val="00E52FBE"/>
    <w:rsid w:val="00E60509"/>
    <w:rsid w:val="00E67E6C"/>
    <w:rsid w:val="00E713EA"/>
    <w:rsid w:val="00E7447D"/>
    <w:rsid w:val="00E81A8B"/>
    <w:rsid w:val="00E86F47"/>
    <w:rsid w:val="00E92614"/>
    <w:rsid w:val="00E96D91"/>
    <w:rsid w:val="00EB169A"/>
    <w:rsid w:val="00EC2F2C"/>
    <w:rsid w:val="00EC442A"/>
    <w:rsid w:val="00ED46B5"/>
    <w:rsid w:val="00ED5BF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hyperlink" Target="http://www.ecb.int/index.html"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DA68AE7C-0C22-4D45-827E-28EE5440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TotalTime>
  <Pages>45</Pages>
  <Words>8394</Words>
  <Characters>48688</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GAL  ȚInutul bucovinei frătăuții vechi -  MĂSURa 5 – „SPRIJIN PENTRU ACȚIUNI DE MEDIU”</vt:lpstr>
    </vt:vector>
  </TitlesOfParts>
  <Company/>
  <LinksUpToDate>false</LinksUpToDate>
  <CharactersWithSpaces>56969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5/6B – „SPRIJIN PENTRU ACȚIUNI DE MEDIU”</dc:title>
  <dc:creator>User</dc:creator>
  <cp:lastModifiedBy>Notebook5</cp:lastModifiedBy>
  <cp:revision>7</cp:revision>
  <cp:lastPrinted>2016-09-07T03:59:00Z</cp:lastPrinted>
  <dcterms:created xsi:type="dcterms:W3CDTF">2017-11-27T08:14:00Z</dcterms:created>
  <dcterms:modified xsi:type="dcterms:W3CDTF">2018-06-25T07:01:00Z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